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259C" w14:textId="77777777" w:rsidR="00A9380E" w:rsidRPr="00C025C4" w:rsidRDefault="00A9380E" w:rsidP="00A9380E">
      <w:pPr>
        <w:rPr>
          <w:rFonts w:ascii="Gotham Book" w:hAnsi="Gotham Book"/>
        </w:rPr>
      </w:pPr>
      <w:r w:rsidRPr="00C025C4">
        <w:rPr>
          <w:rFonts w:ascii="Gotham Book" w:hAnsi="Gotham Book"/>
        </w:rPr>
        <w:t>Dear Veterinarians,</w:t>
      </w:r>
    </w:p>
    <w:p w14:paraId="29D17EDB" w14:textId="77777777" w:rsidR="00A9380E" w:rsidRPr="00C025C4" w:rsidRDefault="00A9380E" w:rsidP="00A9380E">
      <w:pPr>
        <w:rPr>
          <w:rFonts w:ascii="Gotham Book" w:hAnsi="Gotham Book"/>
        </w:rPr>
      </w:pPr>
    </w:p>
    <w:p w14:paraId="64FC5F57" w14:textId="46E8070B" w:rsidR="00A9380E" w:rsidRPr="00C025C4" w:rsidRDefault="00A9380E" w:rsidP="00A9380E">
      <w:pPr>
        <w:rPr>
          <w:rFonts w:ascii="Gotham Book" w:hAnsi="Gotham Book"/>
        </w:rPr>
      </w:pPr>
      <w:r w:rsidRPr="00C025C4">
        <w:rPr>
          <w:rFonts w:ascii="Gotham Book" w:hAnsi="Gotham Book"/>
        </w:rPr>
        <w:t xml:space="preserve">Thank you for providing outstanding care </w:t>
      </w:r>
      <w:r w:rsidR="002E5167">
        <w:rPr>
          <w:rFonts w:ascii="Gotham Book" w:hAnsi="Gotham Book"/>
        </w:rPr>
        <w:t>to</w:t>
      </w:r>
      <w:r w:rsidRPr="00C025C4">
        <w:rPr>
          <w:rFonts w:ascii="Gotham Book" w:hAnsi="Gotham Book"/>
        </w:rPr>
        <w:t xml:space="preserve"> our clients and their dogs. </w:t>
      </w:r>
      <w:r w:rsidR="00E45EE9">
        <w:rPr>
          <w:rFonts w:ascii="Gotham Book" w:hAnsi="Gotham Book"/>
        </w:rPr>
        <w:t>This letter</w:t>
      </w:r>
      <w:r w:rsidR="00D40506" w:rsidRPr="002E3401">
        <w:rPr>
          <w:rFonts w:ascii="Gotham Book" w:hAnsi="Gotham Book"/>
        </w:rPr>
        <w:t xml:space="preserve"> explain</w:t>
      </w:r>
      <w:r w:rsidR="002E5167">
        <w:rPr>
          <w:rFonts w:ascii="Gotham Book" w:hAnsi="Gotham Book"/>
        </w:rPr>
        <w:t>s</w:t>
      </w:r>
      <w:r w:rsidR="00D40506" w:rsidRPr="002E3401">
        <w:rPr>
          <w:rFonts w:ascii="Gotham Book" w:hAnsi="Gotham Book"/>
        </w:rPr>
        <w:t xml:space="preserve"> how we provide support to our clients </w:t>
      </w:r>
      <w:r w:rsidR="00E45EE9">
        <w:rPr>
          <w:rFonts w:ascii="Gotham Book" w:hAnsi="Gotham Book"/>
        </w:rPr>
        <w:t>to ensure</w:t>
      </w:r>
      <w:r w:rsidR="00D40506" w:rsidRPr="002E3401">
        <w:rPr>
          <w:rFonts w:ascii="Gotham Book" w:hAnsi="Gotham Book"/>
        </w:rPr>
        <w:t xml:space="preserve"> finances are not a barrier to quality veterinary care</w:t>
      </w:r>
      <w:r w:rsidRPr="00C025C4">
        <w:rPr>
          <w:rFonts w:ascii="Gotham Book" w:hAnsi="Gotham Book"/>
        </w:rPr>
        <w:t xml:space="preserve">.  </w:t>
      </w:r>
    </w:p>
    <w:p w14:paraId="40E266E5" w14:textId="4478F8AC" w:rsidR="00A9380E" w:rsidRDefault="00A9380E" w:rsidP="00A9380E">
      <w:pPr>
        <w:rPr>
          <w:rFonts w:ascii="Gotham Book" w:hAnsi="Gotham Book"/>
        </w:rPr>
      </w:pPr>
    </w:p>
    <w:p w14:paraId="7BEA74BB" w14:textId="50D27071" w:rsidR="004A6AD5" w:rsidRDefault="002E5167" w:rsidP="00A9380E">
      <w:pPr>
        <w:rPr>
          <w:rFonts w:ascii="Gotham Book" w:hAnsi="Gotham Book"/>
        </w:rPr>
      </w:pPr>
      <w:r>
        <w:rPr>
          <w:rFonts w:ascii="Gotham Book" w:hAnsi="Gotham Book"/>
        </w:rPr>
        <w:t>Our Veterinary Financial Assistance (VFA) program was established to assist our clients with veterinary costs for their working guide dogs.</w:t>
      </w:r>
      <w:r w:rsidR="003F02E0">
        <w:rPr>
          <w:rFonts w:ascii="Gotham Book" w:hAnsi="Gotham Book"/>
        </w:rPr>
        <w:t xml:space="preserve"> </w:t>
      </w:r>
      <w:r w:rsidR="004A6AD5">
        <w:rPr>
          <w:rFonts w:ascii="Gotham Book" w:hAnsi="Gotham Book"/>
        </w:rPr>
        <w:t>This financial support for veterinary care continues into retirement if the dogs are adopted by their handler or an immediate family member.</w:t>
      </w:r>
    </w:p>
    <w:p w14:paraId="06136D13" w14:textId="324C3770" w:rsidR="002E5167" w:rsidRDefault="002E5167" w:rsidP="00A9380E">
      <w:pPr>
        <w:rPr>
          <w:rFonts w:ascii="Gotham Book" w:hAnsi="Gotham Book"/>
        </w:rPr>
      </w:pPr>
    </w:p>
    <w:p w14:paraId="30F78CBE" w14:textId="4FBD0950" w:rsidR="002E5167" w:rsidRDefault="002E5167" w:rsidP="00A9380E">
      <w:pPr>
        <w:rPr>
          <w:rFonts w:ascii="Gotham Book" w:hAnsi="Gotham Book"/>
        </w:rPr>
      </w:pPr>
      <w:r>
        <w:rPr>
          <w:rFonts w:ascii="Gotham Book" w:hAnsi="Gotham Book"/>
        </w:rPr>
        <w:t xml:space="preserve">More recently, the VFA program was expanded to include support for K9 Buddy dogs. The K9 Buddy program partners specially selected dogs with a person who is blind or visually impaired but may </w:t>
      </w:r>
      <w:r w:rsidR="00152896">
        <w:rPr>
          <w:rFonts w:ascii="Gotham Book" w:hAnsi="Gotham Book"/>
        </w:rPr>
        <w:t xml:space="preserve">be too young, or </w:t>
      </w:r>
      <w:r>
        <w:rPr>
          <w:rFonts w:ascii="Gotham Book" w:hAnsi="Gotham Book"/>
        </w:rPr>
        <w:t>not need or desire a guide dog at this time. These dogs provide companionship and a connection to the Guide Dogs for the Blind community.</w:t>
      </w:r>
    </w:p>
    <w:p w14:paraId="2F623C20" w14:textId="77777777" w:rsidR="002E5167" w:rsidRPr="00C025C4" w:rsidRDefault="002E5167" w:rsidP="00A9380E">
      <w:pPr>
        <w:rPr>
          <w:rFonts w:ascii="Gotham Book" w:hAnsi="Gotham Book"/>
        </w:rPr>
      </w:pPr>
    </w:p>
    <w:p w14:paraId="4D889462" w14:textId="27441737" w:rsidR="003429AE" w:rsidRPr="0051692E" w:rsidRDefault="00A9380E" w:rsidP="003429AE">
      <w:pPr>
        <w:rPr>
          <w:rFonts w:ascii="Gotham Book" w:hAnsi="Gotham Book"/>
        </w:rPr>
      </w:pPr>
      <w:r w:rsidRPr="00C025C4">
        <w:rPr>
          <w:rFonts w:ascii="Gotham Book" w:hAnsi="Gotham Book"/>
        </w:rPr>
        <w:t xml:space="preserve">Our </w:t>
      </w:r>
      <w:r w:rsidR="00EE25D9" w:rsidRPr="00C025C4">
        <w:rPr>
          <w:rFonts w:ascii="Gotham Book" w:hAnsi="Gotham Book"/>
        </w:rPr>
        <w:t xml:space="preserve">own </w:t>
      </w:r>
      <w:r w:rsidRPr="00C025C4">
        <w:rPr>
          <w:rFonts w:ascii="Gotham Book" w:hAnsi="Gotham Book"/>
        </w:rPr>
        <w:t>veterinarians play an important role in t</w:t>
      </w:r>
      <w:r w:rsidR="00E45EE9">
        <w:rPr>
          <w:rFonts w:ascii="Gotham Book" w:hAnsi="Gotham Book"/>
        </w:rPr>
        <w:t xml:space="preserve">he </w:t>
      </w:r>
      <w:r w:rsidR="003F02E0">
        <w:rPr>
          <w:rFonts w:ascii="Gotham Book" w:hAnsi="Gotham Book"/>
        </w:rPr>
        <w:t>dogs</w:t>
      </w:r>
      <w:r w:rsidR="004A6AD5">
        <w:rPr>
          <w:rFonts w:ascii="Gotham Book" w:hAnsi="Gotham Book"/>
        </w:rPr>
        <w:t>’</w:t>
      </w:r>
      <w:r w:rsidR="003F02E0">
        <w:rPr>
          <w:rFonts w:ascii="Gotham Book" w:hAnsi="Gotham Book"/>
        </w:rPr>
        <w:t xml:space="preserve"> </w:t>
      </w:r>
      <w:r w:rsidR="00E45EE9">
        <w:rPr>
          <w:rFonts w:ascii="Gotham Book" w:hAnsi="Gotham Book"/>
        </w:rPr>
        <w:t>care to</w:t>
      </w:r>
      <w:r w:rsidRPr="00C025C4">
        <w:rPr>
          <w:rFonts w:ascii="Gotham Book" w:hAnsi="Gotham Book"/>
        </w:rPr>
        <w:t xml:space="preserve"> help ensure that our teams have long, successful partnerships. We serve as a liaison between </w:t>
      </w:r>
      <w:r w:rsidR="00E45EE9">
        <w:rPr>
          <w:rFonts w:ascii="Gotham Book" w:hAnsi="Gotham Book"/>
        </w:rPr>
        <w:t>local veterinarians</w:t>
      </w:r>
      <w:r w:rsidRPr="00C025C4">
        <w:rPr>
          <w:rFonts w:ascii="Gotham Book" w:hAnsi="Gotham Book"/>
        </w:rPr>
        <w:t xml:space="preserve"> and our </w:t>
      </w:r>
      <w:r w:rsidR="003F02E0">
        <w:rPr>
          <w:rFonts w:ascii="Gotham Book" w:hAnsi="Gotham Book"/>
        </w:rPr>
        <w:t>clients</w:t>
      </w:r>
      <w:r w:rsidRPr="00C025C4">
        <w:rPr>
          <w:rFonts w:ascii="Gotham Book" w:hAnsi="Gotham Book"/>
        </w:rPr>
        <w:t>, helping them better under</w:t>
      </w:r>
      <w:r w:rsidR="004C7143">
        <w:rPr>
          <w:rFonts w:ascii="Gotham Book" w:hAnsi="Gotham Book"/>
        </w:rPr>
        <w:t>stand the details of their dog</w:t>
      </w:r>
      <w:r w:rsidR="00E45EE9">
        <w:rPr>
          <w:rFonts w:ascii="Gotham Book" w:hAnsi="Gotham Book"/>
        </w:rPr>
        <w:t>s</w:t>
      </w:r>
      <w:r w:rsidR="004C7143">
        <w:rPr>
          <w:rFonts w:ascii="Gotham Book" w:hAnsi="Gotham Book"/>
        </w:rPr>
        <w:t>’</w:t>
      </w:r>
      <w:r w:rsidRPr="00C025C4">
        <w:rPr>
          <w:rFonts w:ascii="Gotham Book" w:hAnsi="Gotham Book"/>
        </w:rPr>
        <w:t xml:space="preserve"> illnesses</w:t>
      </w:r>
      <w:r w:rsidR="00E45EE9">
        <w:rPr>
          <w:rFonts w:ascii="Gotham Book" w:hAnsi="Gotham Book"/>
        </w:rPr>
        <w:t xml:space="preserve">, </w:t>
      </w:r>
      <w:r w:rsidRPr="00C025C4">
        <w:rPr>
          <w:rFonts w:ascii="Gotham Book" w:hAnsi="Gotham Book"/>
        </w:rPr>
        <w:t>recommended treatments</w:t>
      </w:r>
      <w:r w:rsidR="003F02E0">
        <w:rPr>
          <w:rFonts w:ascii="Gotham Book" w:hAnsi="Gotham Book"/>
        </w:rPr>
        <w:t>,</w:t>
      </w:r>
      <w:r w:rsidR="00E45EE9">
        <w:rPr>
          <w:rFonts w:ascii="Gotham Book" w:hAnsi="Gotham Book"/>
        </w:rPr>
        <w:t xml:space="preserve"> and</w:t>
      </w:r>
      <w:r w:rsidR="004A6AD5">
        <w:rPr>
          <w:rFonts w:ascii="Gotham Book" w:hAnsi="Gotham Book"/>
        </w:rPr>
        <w:t xml:space="preserve"> how it relates to the working life of an active guide dog. </w:t>
      </w:r>
      <w:r w:rsidR="003F02E0" w:rsidRPr="00C025C4">
        <w:rPr>
          <w:rFonts w:ascii="Gotham Book" w:hAnsi="Gotham Book"/>
        </w:rPr>
        <w:t xml:space="preserve">We frequently become involved in more complicated </w:t>
      </w:r>
      <w:r w:rsidR="003F02E0">
        <w:rPr>
          <w:rFonts w:ascii="Gotham Book" w:hAnsi="Gotham Book"/>
        </w:rPr>
        <w:t>cases</w:t>
      </w:r>
      <w:r w:rsidR="003F02E0" w:rsidRPr="00C025C4">
        <w:rPr>
          <w:rFonts w:ascii="Gotham Book" w:hAnsi="Gotham Book"/>
        </w:rPr>
        <w:t xml:space="preserve"> to help manage care and costs. </w:t>
      </w:r>
      <w:r w:rsidR="00FA234B" w:rsidRPr="0051692E">
        <w:rPr>
          <w:rFonts w:ascii="Gotham Book" w:hAnsi="Gotham Book"/>
        </w:rPr>
        <w:t>A</w:t>
      </w:r>
      <w:r w:rsidRPr="0051692E">
        <w:rPr>
          <w:rFonts w:ascii="Gotham Book" w:hAnsi="Gotham Book"/>
        </w:rPr>
        <w:t xml:space="preserve">s a non-profit fully funded by private donations, we </w:t>
      </w:r>
      <w:r w:rsidR="00406E40" w:rsidRPr="0051692E">
        <w:rPr>
          <w:rFonts w:ascii="Gotham Book" w:hAnsi="Gotham Book"/>
        </w:rPr>
        <w:t>are</w:t>
      </w:r>
      <w:r w:rsidRPr="0051692E">
        <w:rPr>
          <w:rFonts w:ascii="Gotham Book" w:hAnsi="Gotham Book"/>
        </w:rPr>
        <w:t xml:space="preserve"> very conscious </w:t>
      </w:r>
      <w:r w:rsidR="00FA234B" w:rsidRPr="0051692E">
        <w:rPr>
          <w:rFonts w:ascii="Gotham Book" w:hAnsi="Gotham Book"/>
        </w:rPr>
        <w:t xml:space="preserve">of how we spend our donor dollars </w:t>
      </w:r>
      <w:r w:rsidR="00406E40" w:rsidRPr="0051692E">
        <w:rPr>
          <w:rFonts w:ascii="Gotham Book" w:hAnsi="Gotham Book"/>
        </w:rPr>
        <w:t>and take an active role</w:t>
      </w:r>
      <w:r w:rsidR="00FA234B" w:rsidRPr="0051692E">
        <w:rPr>
          <w:rFonts w:ascii="Gotham Book" w:hAnsi="Gotham Book"/>
        </w:rPr>
        <w:t xml:space="preserve"> in </w:t>
      </w:r>
      <w:r w:rsidR="00BF0B2C">
        <w:rPr>
          <w:rFonts w:ascii="Gotham Book" w:hAnsi="Gotham Book"/>
        </w:rPr>
        <w:t>our</w:t>
      </w:r>
      <w:r w:rsidR="00FA234B" w:rsidRPr="0051692E">
        <w:rPr>
          <w:rFonts w:ascii="Gotham Book" w:hAnsi="Gotham Book"/>
        </w:rPr>
        <w:t xml:space="preserve"> </w:t>
      </w:r>
      <w:r w:rsidR="00406E40" w:rsidRPr="0051692E">
        <w:rPr>
          <w:rFonts w:ascii="Gotham Book" w:hAnsi="Gotham Book"/>
        </w:rPr>
        <w:t>dogs’ care</w:t>
      </w:r>
      <w:r w:rsidR="00FA234B" w:rsidRPr="0051692E">
        <w:rPr>
          <w:rFonts w:ascii="Gotham Book" w:hAnsi="Gotham Book"/>
        </w:rPr>
        <w:t>.</w:t>
      </w:r>
      <w:r w:rsidRPr="0051692E">
        <w:rPr>
          <w:rFonts w:ascii="Gotham Book" w:hAnsi="Gotham Book"/>
        </w:rPr>
        <w:t xml:space="preserve"> </w:t>
      </w:r>
      <w:r w:rsidR="003429AE" w:rsidRPr="0051692E">
        <w:rPr>
          <w:rFonts w:ascii="Gotham Book" w:hAnsi="Gotham Book"/>
        </w:rPr>
        <w:t>We greatly appreciate any donation or discount you are able to provide for your services.</w:t>
      </w:r>
    </w:p>
    <w:p w14:paraId="79839FAE" w14:textId="552A4DD2" w:rsidR="00920137" w:rsidRDefault="00920137" w:rsidP="00A9380E">
      <w:pPr>
        <w:rPr>
          <w:rFonts w:ascii="Gotham Book" w:hAnsi="Gotham Book"/>
        </w:rPr>
      </w:pPr>
    </w:p>
    <w:p w14:paraId="52F84EB9" w14:textId="0A522C7F" w:rsidR="00014A58" w:rsidRDefault="00014A58" w:rsidP="00A9380E">
      <w:pPr>
        <w:rPr>
          <w:rFonts w:ascii="Gotham Book" w:hAnsi="Gotham Book"/>
        </w:rPr>
      </w:pPr>
      <w:r>
        <w:rPr>
          <w:rFonts w:ascii="Gotham Book" w:hAnsi="Gotham Book"/>
        </w:rPr>
        <w:t>Details about the VFA program are included in this packet.</w:t>
      </w:r>
    </w:p>
    <w:p w14:paraId="6CA370C6" w14:textId="77777777" w:rsidR="00014A58" w:rsidRPr="00C025C4" w:rsidRDefault="00014A58" w:rsidP="00A9380E">
      <w:pPr>
        <w:rPr>
          <w:rFonts w:ascii="Gotham Book" w:hAnsi="Gotham Book"/>
        </w:rPr>
      </w:pPr>
    </w:p>
    <w:p w14:paraId="38514378" w14:textId="6B758D16" w:rsidR="004A6AD5" w:rsidRPr="00C025C4" w:rsidRDefault="004A6AD5" w:rsidP="004A6AD5">
      <w:pPr>
        <w:rPr>
          <w:rFonts w:ascii="Gotham Book" w:hAnsi="Gotham Book"/>
        </w:rPr>
      </w:pPr>
      <w:r w:rsidRPr="0051692E">
        <w:rPr>
          <w:rFonts w:ascii="Gotham Book" w:hAnsi="Gotham Book"/>
        </w:rPr>
        <w:t>Thank you for your understanding, partnership and support in caring for these life-changing dogs</w:t>
      </w:r>
      <w:r w:rsidR="005867A9">
        <w:rPr>
          <w:rFonts w:ascii="Gotham Book" w:hAnsi="Gotham Book"/>
        </w:rPr>
        <w:t>!</w:t>
      </w:r>
      <w:r>
        <w:rPr>
          <w:rFonts w:ascii="Gotham Book" w:hAnsi="Gotham Book"/>
        </w:rPr>
        <w:t xml:space="preserve"> </w:t>
      </w:r>
      <w:r w:rsidR="00A9380E" w:rsidRPr="00C025C4">
        <w:rPr>
          <w:rFonts w:ascii="Gotham Book" w:hAnsi="Gotham Book"/>
        </w:rPr>
        <w:t>If you have any further questions about this letter or the VFA program, please feel free to call 800-295-4050</w:t>
      </w:r>
      <w:r w:rsidR="00920137" w:rsidRPr="002E3401">
        <w:rPr>
          <w:rFonts w:ascii="Gotham Book" w:hAnsi="Gotham Book"/>
        </w:rPr>
        <w:t>,</w:t>
      </w:r>
      <w:r w:rsidR="00CB4369" w:rsidRPr="002E3401">
        <w:rPr>
          <w:rFonts w:ascii="Gotham-Book" w:hAnsi="Gotham-Book"/>
        </w:rPr>
        <w:t xml:space="preserve"> </w:t>
      </w:r>
      <w:r w:rsidR="00920137" w:rsidRPr="00C025C4">
        <w:rPr>
          <w:rFonts w:ascii="Gotham Book" w:hAnsi="Gotham Book"/>
        </w:rPr>
        <w:t xml:space="preserve">then press option 2, then option 2 again to speak with </w:t>
      </w:r>
      <w:r>
        <w:rPr>
          <w:rFonts w:ascii="Gotham Book" w:hAnsi="Gotham Book"/>
        </w:rPr>
        <w:t>our VFA staff</w:t>
      </w:r>
      <w:r w:rsidR="00A9380E" w:rsidRPr="00C025C4">
        <w:rPr>
          <w:rFonts w:ascii="Gotham Book" w:hAnsi="Gotham Book"/>
        </w:rPr>
        <w:t xml:space="preserve">. </w:t>
      </w:r>
    </w:p>
    <w:p w14:paraId="40AFA4C7" w14:textId="77777777" w:rsidR="00A9380E" w:rsidRPr="00C025C4" w:rsidRDefault="00A9380E" w:rsidP="00A9380E">
      <w:pPr>
        <w:rPr>
          <w:rFonts w:ascii="Gotham Book" w:hAnsi="Gotham Book"/>
        </w:rPr>
      </w:pPr>
    </w:p>
    <w:p w14:paraId="2D513F16" w14:textId="77777777" w:rsidR="00A9380E" w:rsidRPr="00C025C4" w:rsidRDefault="00A9380E" w:rsidP="00A9380E">
      <w:pPr>
        <w:rPr>
          <w:rFonts w:ascii="Gotham Book" w:hAnsi="Gotham Book"/>
        </w:rPr>
      </w:pPr>
      <w:r w:rsidRPr="00C025C4">
        <w:rPr>
          <w:rFonts w:ascii="Gotham Book" w:hAnsi="Gotham Book"/>
        </w:rPr>
        <w:t>Warm regards,</w:t>
      </w:r>
    </w:p>
    <w:p w14:paraId="704FE526" w14:textId="62F98C45" w:rsidR="00B9766C" w:rsidRPr="002E3401" w:rsidRDefault="00B9766C" w:rsidP="00A9380E">
      <w:pPr>
        <w:rPr>
          <w:rFonts w:ascii="Gotham-Book" w:hAnsi="Gotham-Book"/>
        </w:rPr>
      </w:pPr>
    </w:p>
    <w:p w14:paraId="03B1615C" w14:textId="5ACC3E33" w:rsidR="00B827A7" w:rsidRDefault="00D40506" w:rsidP="00A9380E">
      <w:pPr>
        <w:rPr>
          <w:rFonts w:ascii="Gotham-Book" w:hAnsi="Gotham-Book"/>
        </w:rPr>
      </w:pPr>
      <w:r w:rsidRPr="002E3401">
        <w:rPr>
          <w:rFonts w:ascii="Gotham-Book" w:hAnsi="Gotham-Book"/>
        </w:rPr>
        <w:t xml:space="preserve">Erin </w:t>
      </w:r>
      <w:r w:rsidR="00BF4B2F">
        <w:rPr>
          <w:rFonts w:ascii="Gotham-Book" w:hAnsi="Gotham-Book"/>
        </w:rPr>
        <w:t>Matern</w:t>
      </w:r>
      <w:r w:rsidRPr="002E3401">
        <w:rPr>
          <w:rFonts w:ascii="Gotham-Book" w:hAnsi="Gotham-Book"/>
        </w:rPr>
        <w:t xml:space="preserve"> –</w:t>
      </w:r>
      <w:r w:rsidR="00B827A7">
        <w:rPr>
          <w:rFonts w:ascii="Gotham-Book" w:hAnsi="Gotham-Book"/>
        </w:rPr>
        <w:t xml:space="preserve"> DVM</w:t>
      </w:r>
      <w:r w:rsidRPr="002E3401">
        <w:rPr>
          <w:rFonts w:ascii="Gotham-Book" w:hAnsi="Gotham-Book"/>
        </w:rPr>
        <w:t xml:space="preserve"> </w:t>
      </w:r>
    </w:p>
    <w:p w14:paraId="1A8710E1" w14:textId="221B28DE" w:rsidR="00D40506" w:rsidRDefault="00B827A7" w:rsidP="00A9380E">
      <w:pPr>
        <w:rPr>
          <w:rFonts w:ascii="Gotham-Book" w:hAnsi="Gotham-Book"/>
        </w:rPr>
      </w:pPr>
      <w:r>
        <w:rPr>
          <w:rFonts w:ascii="Gotham-Book" w:hAnsi="Gotham-Book"/>
        </w:rPr>
        <w:t>Veterinary Financial Assistance Program Veterinarian</w:t>
      </w:r>
    </w:p>
    <w:p w14:paraId="06FB8838" w14:textId="7AA58F54" w:rsidR="00152896" w:rsidRDefault="00152896" w:rsidP="00A9380E">
      <w:pPr>
        <w:rPr>
          <w:rFonts w:ascii="Gotham-Book" w:hAnsi="Gotham-Book"/>
        </w:rPr>
      </w:pPr>
    </w:p>
    <w:p w14:paraId="3C787231" w14:textId="77777777" w:rsidR="00152896" w:rsidRDefault="00152896" w:rsidP="00A9380E">
      <w:pPr>
        <w:rPr>
          <w:rFonts w:ascii="Gotham-Book" w:hAnsi="Gotham-Book"/>
        </w:rPr>
      </w:pPr>
    </w:p>
    <w:p w14:paraId="2CF7039C" w14:textId="77777777" w:rsidR="00E04532" w:rsidRPr="002E3401" w:rsidRDefault="00E04532" w:rsidP="00A9380E">
      <w:pPr>
        <w:rPr>
          <w:rFonts w:ascii="Gotham-Book" w:hAnsi="Gotham-Book"/>
        </w:rPr>
      </w:pPr>
    </w:p>
    <w:p w14:paraId="6867E749" w14:textId="695F9821" w:rsidR="007A0BE0" w:rsidRPr="00C025C4" w:rsidRDefault="00BD46BD">
      <w:pPr>
        <w:jc w:val="center"/>
        <w:rPr>
          <w:rFonts w:ascii="Gotham Book" w:hAnsi="Gotham Book"/>
          <w:b/>
          <w:sz w:val="28"/>
          <w:szCs w:val="28"/>
          <w:u w:val="single"/>
        </w:rPr>
      </w:pPr>
      <w:r w:rsidRPr="00C025C4">
        <w:rPr>
          <w:rFonts w:ascii="Gotham Book" w:hAnsi="Gotham Book"/>
          <w:b/>
          <w:sz w:val="28"/>
          <w:szCs w:val="28"/>
          <w:u w:val="single"/>
        </w:rPr>
        <w:lastRenderedPageBreak/>
        <w:t>VFA Program Summary for Veterinarians</w:t>
      </w:r>
    </w:p>
    <w:p w14:paraId="1334BDBC" w14:textId="77777777" w:rsidR="00BD46BD" w:rsidRPr="00C025C4" w:rsidRDefault="00BD46BD" w:rsidP="007A0BE0">
      <w:pPr>
        <w:jc w:val="center"/>
        <w:rPr>
          <w:rFonts w:ascii="Gotham Book" w:hAnsi="Gotham Book"/>
          <w:sz w:val="23"/>
          <w:szCs w:val="23"/>
        </w:rPr>
      </w:pPr>
    </w:p>
    <w:p w14:paraId="7520CFCE" w14:textId="77BC06CD" w:rsidR="007A0BE0" w:rsidRPr="00C025C4" w:rsidRDefault="007A0BE0" w:rsidP="007A0BE0">
      <w:pPr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sz w:val="23"/>
          <w:szCs w:val="23"/>
        </w:rPr>
        <w:t>The Guide Dogs for the Blind (GDB) VFA program helps defray the cost of veterinary care for guide dogs</w:t>
      </w:r>
      <w:r w:rsidR="00DC5E1D">
        <w:rPr>
          <w:rFonts w:ascii="Gotham Book" w:hAnsi="Gotham Book"/>
          <w:sz w:val="23"/>
          <w:szCs w:val="23"/>
        </w:rPr>
        <w:t xml:space="preserve"> and K9 </w:t>
      </w:r>
      <w:r w:rsidR="0058359E">
        <w:rPr>
          <w:rFonts w:ascii="Gotham Book" w:hAnsi="Gotham Book"/>
          <w:sz w:val="23"/>
          <w:szCs w:val="23"/>
        </w:rPr>
        <w:t>B</w:t>
      </w:r>
      <w:r w:rsidR="00DC5E1D">
        <w:rPr>
          <w:rFonts w:ascii="Gotham Book" w:hAnsi="Gotham Book"/>
          <w:sz w:val="23"/>
          <w:szCs w:val="23"/>
        </w:rPr>
        <w:t>uddy dogs</w:t>
      </w:r>
      <w:r w:rsidRPr="00C025C4">
        <w:rPr>
          <w:rFonts w:ascii="Gotham Book" w:hAnsi="Gotham Book"/>
          <w:sz w:val="23"/>
          <w:szCs w:val="23"/>
        </w:rPr>
        <w:t xml:space="preserve"> when our clients </w:t>
      </w:r>
      <w:r w:rsidR="00DC5E1D">
        <w:rPr>
          <w:rFonts w:ascii="Gotham Book" w:hAnsi="Gotham Book"/>
          <w:sz w:val="23"/>
          <w:szCs w:val="23"/>
        </w:rPr>
        <w:t>request</w:t>
      </w:r>
      <w:r w:rsidRPr="00C025C4">
        <w:rPr>
          <w:rFonts w:ascii="Gotham Book" w:hAnsi="Gotham Book"/>
          <w:sz w:val="23"/>
          <w:szCs w:val="23"/>
        </w:rPr>
        <w:t xml:space="preserve"> financial assistance. Funds are available for both </w:t>
      </w:r>
      <w:r w:rsidRPr="00C025C4">
        <w:rPr>
          <w:rFonts w:ascii="Gotham Book" w:hAnsi="Gotham Book"/>
          <w:b/>
          <w:sz w:val="23"/>
          <w:szCs w:val="23"/>
        </w:rPr>
        <w:t>Wellness care</w:t>
      </w:r>
      <w:r w:rsidRPr="00C025C4">
        <w:rPr>
          <w:rFonts w:ascii="Gotham Book" w:hAnsi="Gotham Book"/>
          <w:sz w:val="23"/>
          <w:szCs w:val="23"/>
        </w:rPr>
        <w:t xml:space="preserve"> and for </w:t>
      </w:r>
      <w:r w:rsidRPr="00C025C4">
        <w:rPr>
          <w:rFonts w:ascii="Gotham Book" w:hAnsi="Gotham Book"/>
          <w:b/>
          <w:sz w:val="23"/>
          <w:szCs w:val="23"/>
        </w:rPr>
        <w:t>Illness/Emergencies</w:t>
      </w:r>
      <w:r w:rsidR="009A4BE8" w:rsidRPr="00C025C4">
        <w:rPr>
          <w:rFonts w:ascii="Gotham Book" w:hAnsi="Gotham Book"/>
          <w:sz w:val="23"/>
          <w:szCs w:val="23"/>
        </w:rPr>
        <w:t xml:space="preserve"> as described below.</w:t>
      </w:r>
    </w:p>
    <w:p w14:paraId="24723316" w14:textId="77777777" w:rsidR="009A4BE8" w:rsidRPr="00C025C4" w:rsidRDefault="009A4BE8" w:rsidP="007A0BE0">
      <w:pPr>
        <w:rPr>
          <w:rFonts w:ascii="Gotham Book" w:hAnsi="Gotham Book"/>
          <w:sz w:val="23"/>
          <w:szCs w:val="23"/>
        </w:rPr>
      </w:pPr>
    </w:p>
    <w:p w14:paraId="1D23E197" w14:textId="66015D58" w:rsidR="007A0BE0" w:rsidRPr="00C025C4" w:rsidRDefault="007A0BE0" w:rsidP="007A0BE0">
      <w:pPr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b/>
          <w:sz w:val="23"/>
          <w:szCs w:val="23"/>
        </w:rPr>
        <w:t>Wellness Care:</w:t>
      </w:r>
      <w:r w:rsidRPr="00C025C4">
        <w:rPr>
          <w:rFonts w:ascii="Gotham Book" w:hAnsi="Gotham Book"/>
          <w:sz w:val="23"/>
          <w:szCs w:val="23"/>
        </w:rPr>
        <w:t xml:space="preserve">  </w:t>
      </w:r>
      <w:r w:rsidRPr="00C025C4">
        <w:rPr>
          <w:rFonts w:ascii="Gotham Book" w:hAnsi="Gotham Book"/>
          <w:sz w:val="23"/>
          <w:szCs w:val="23"/>
        </w:rPr>
        <w:br/>
      </w:r>
      <w:r w:rsidR="00DC5E1D">
        <w:rPr>
          <w:rFonts w:ascii="Gotham Book" w:hAnsi="Gotham Book"/>
          <w:sz w:val="23"/>
          <w:szCs w:val="23"/>
        </w:rPr>
        <w:t>GDB</w:t>
      </w:r>
      <w:r w:rsidRPr="00C025C4">
        <w:rPr>
          <w:rFonts w:ascii="Gotham Book" w:hAnsi="Gotham Book"/>
          <w:sz w:val="23"/>
          <w:szCs w:val="23"/>
        </w:rPr>
        <w:t xml:space="preserve"> will reimburse up to $250</w:t>
      </w:r>
      <w:r w:rsidR="0058359E">
        <w:rPr>
          <w:rFonts w:ascii="Gotham Book" w:hAnsi="Gotham Book"/>
          <w:sz w:val="23"/>
          <w:szCs w:val="23"/>
        </w:rPr>
        <w:t xml:space="preserve"> (USD)</w:t>
      </w:r>
      <w:r w:rsidRPr="00C025C4">
        <w:rPr>
          <w:rFonts w:ascii="Gotham Book" w:hAnsi="Gotham Book"/>
          <w:sz w:val="23"/>
          <w:szCs w:val="23"/>
        </w:rPr>
        <w:t xml:space="preserve"> per fiscal year (July 1-June 30) for Wellne</w:t>
      </w:r>
      <w:r w:rsidR="00BD46BD" w:rsidRPr="00C025C4">
        <w:rPr>
          <w:rFonts w:ascii="Gotham Book" w:hAnsi="Gotham Book"/>
          <w:sz w:val="23"/>
          <w:szCs w:val="23"/>
        </w:rPr>
        <w:t>ss and Preventive Care which</w:t>
      </w:r>
      <w:r w:rsidR="00CB4369" w:rsidRPr="002E3401">
        <w:rPr>
          <w:rFonts w:ascii="Gotham Book" w:hAnsi="Gotham Book"/>
          <w:sz w:val="23"/>
          <w:szCs w:val="23"/>
        </w:rPr>
        <w:t xml:space="preserve"> </w:t>
      </w:r>
      <w:r w:rsidRPr="00C025C4">
        <w:rPr>
          <w:rFonts w:ascii="Gotham Book" w:hAnsi="Gotham Book"/>
          <w:sz w:val="23"/>
          <w:szCs w:val="23"/>
        </w:rPr>
        <w:t>include</w:t>
      </w:r>
      <w:r w:rsidR="00026134" w:rsidRPr="00C025C4">
        <w:rPr>
          <w:rFonts w:ascii="Gotham Book" w:hAnsi="Gotham Book"/>
          <w:sz w:val="23"/>
          <w:szCs w:val="23"/>
        </w:rPr>
        <w:t>s</w:t>
      </w:r>
      <w:r w:rsidRPr="00C025C4">
        <w:rPr>
          <w:rFonts w:ascii="Gotham Book" w:hAnsi="Gotham Book"/>
          <w:sz w:val="23"/>
          <w:szCs w:val="23"/>
        </w:rPr>
        <w:t xml:space="preserve"> some or all of the following:</w:t>
      </w:r>
    </w:p>
    <w:p w14:paraId="04921DD9" w14:textId="0E043FFD" w:rsidR="007A0BE0" w:rsidRPr="00C025C4" w:rsidRDefault="007A0BE0" w:rsidP="007A0BE0">
      <w:pPr>
        <w:numPr>
          <w:ilvl w:val="0"/>
          <w:numId w:val="4"/>
        </w:numPr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sz w:val="23"/>
          <w:szCs w:val="23"/>
        </w:rPr>
        <w:t>Routine annual physical exams</w:t>
      </w:r>
    </w:p>
    <w:p w14:paraId="32F77EA0" w14:textId="1DDC0D6B" w:rsidR="00B63872" w:rsidRPr="002E3401" w:rsidRDefault="00B63872" w:rsidP="00B63872">
      <w:pPr>
        <w:numPr>
          <w:ilvl w:val="1"/>
          <w:numId w:val="4"/>
        </w:numPr>
        <w:rPr>
          <w:rFonts w:ascii="Gotham Book" w:hAnsi="Gotham Book" w:cs="Arial"/>
          <w:sz w:val="23"/>
          <w:szCs w:val="23"/>
        </w:rPr>
      </w:pPr>
      <w:r w:rsidRPr="002E3401">
        <w:rPr>
          <w:rFonts w:ascii="Gotham Book" w:hAnsi="Gotham Book" w:cs="Arial"/>
          <w:sz w:val="23"/>
          <w:szCs w:val="23"/>
        </w:rPr>
        <w:t>Any medical concerns found during a wellness exam that lead</w:t>
      </w:r>
      <w:r w:rsidR="00BF0B2C">
        <w:rPr>
          <w:rFonts w:ascii="Gotham Book" w:hAnsi="Gotham Book" w:cs="Arial"/>
          <w:sz w:val="23"/>
          <w:szCs w:val="23"/>
        </w:rPr>
        <w:t xml:space="preserve"> </w:t>
      </w:r>
      <w:r w:rsidRPr="002E3401">
        <w:rPr>
          <w:rFonts w:ascii="Gotham Book" w:hAnsi="Gotham Book" w:cs="Arial"/>
          <w:sz w:val="23"/>
          <w:szCs w:val="23"/>
        </w:rPr>
        <w:t xml:space="preserve">to additional diagnostics, treatments or medications require authorization. Please </w:t>
      </w:r>
      <w:r w:rsidR="00BF0B2C">
        <w:rPr>
          <w:rFonts w:ascii="Gotham Book" w:hAnsi="Gotham Book" w:cs="Arial"/>
          <w:sz w:val="23"/>
          <w:szCs w:val="23"/>
        </w:rPr>
        <w:t xml:space="preserve">have the client </w:t>
      </w:r>
      <w:r w:rsidRPr="002E3401">
        <w:rPr>
          <w:rFonts w:ascii="Gotham Book" w:hAnsi="Gotham Book" w:cs="Arial"/>
          <w:sz w:val="23"/>
          <w:szCs w:val="23"/>
        </w:rPr>
        <w:t xml:space="preserve">call for authorization during </w:t>
      </w:r>
      <w:r w:rsidR="00DC5E1D">
        <w:rPr>
          <w:rFonts w:ascii="Gotham Book" w:hAnsi="Gotham Book" w:cs="Arial"/>
          <w:sz w:val="23"/>
          <w:szCs w:val="23"/>
        </w:rPr>
        <w:t xml:space="preserve">the </w:t>
      </w:r>
      <w:r w:rsidRPr="002E3401">
        <w:rPr>
          <w:rFonts w:ascii="Gotham Book" w:hAnsi="Gotham Book" w:cs="Arial"/>
          <w:sz w:val="23"/>
          <w:szCs w:val="23"/>
        </w:rPr>
        <w:t xml:space="preserve">appointment if during normal business hours, or </w:t>
      </w:r>
      <w:r w:rsidR="004716A5">
        <w:rPr>
          <w:rFonts w:ascii="Gotham Book" w:hAnsi="Gotham Book" w:cs="Arial"/>
          <w:sz w:val="23"/>
          <w:szCs w:val="23"/>
        </w:rPr>
        <w:t xml:space="preserve">the </w:t>
      </w:r>
      <w:r w:rsidRPr="002E3401">
        <w:rPr>
          <w:rFonts w:ascii="Gotham Book" w:hAnsi="Gotham Book" w:cs="Arial"/>
          <w:sz w:val="23"/>
          <w:szCs w:val="23"/>
        </w:rPr>
        <w:t>next business day for weekend or evening appointments.</w:t>
      </w:r>
    </w:p>
    <w:p w14:paraId="748FC5F3" w14:textId="77777777" w:rsidR="007A0BE0" w:rsidRPr="00C025C4" w:rsidRDefault="007A0BE0" w:rsidP="007A0BE0">
      <w:pPr>
        <w:numPr>
          <w:ilvl w:val="2"/>
          <w:numId w:val="2"/>
        </w:numPr>
        <w:tabs>
          <w:tab w:val="left" w:pos="360"/>
        </w:tabs>
        <w:ind w:left="360" w:right="90"/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sz w:val="23"/>
          <w:szCs w:val="23"/>
        </w:rPr>
        <w:t>Vaccinations</w:t>
      </w:r>
    </w:p>
    <w:p w14:paraId="4AA9FD5A" w14:textId="77777777" w:rsidR="007A0BE0" w:rsidRPr="00C025C4" w:rsidRDefault="007A0BE0" w:rsidP="007A0BE0">
      <w:pPr>
        <w:numPr>
          <w:ilvl w:val="1"/>
          <w:numId w:val="2"/>
        </w:numPr>
        <w:tabs>
          <w:tab w:val="left" w:pos="360"/>
        </w:tabs>
        <w:ind w:right="90"/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sz w:val="23"/>
          <w:szCs w:val="23"/>
        </w:rPr>
        <w:t>Core vaccines--GDB advises our clients to obtain core vaccines DA2PP and Rabies every 3 years (unless required more frequently per state law)</w:t>
      </w:r>
    </w:p>
    <w:p w14:paraId="0341D1B2" w14:textId="77777777" w:rsidR="00152896" w:rsidRDefault="007A0BE0" w:rsidP="004716A5">
      <w:pPr>
        <w:numPr>
          <w:ilvl w:val="1"/>
          <w:numId w:val="2"/>
        </w:numPr>
        <w:tabs>
          <w:tab w:val="left" w:pos="360"/>
        </w:tabs>
        <w:ind w:right="90"/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sz w:val="23"/>
          <w:szCs w:val="23"/>
        </w:rPr>
        <w:t>Non-core vaccines--GDB advises lifestyle risk assessment to determine the need for the following: Leptospirosis (annual), Lyme (annual), Influenza (annual) and Bordetella (</w:t>
      </w:r>
      <w:r w:rsidR="009D0F2A">
        <w:rPr>
          <w:rFonts w:ascii="Gotham Book" w:hAnsi="Gotham Book"/>
          <w:sz w:val="23"/>
          <w:szCs w:val="23"/>
        </w:rPr>
        <w:t>annual</w:t>
      </w:r>
      <w:r w:rsidRPr="00C025C4">
        <w:rPr>
          <w:rFonts w:ascii="Gotham Book" w:hAnsi="Gotham Book"/>
          <w:sz w:val="23"/>
          <w:szCs w:val="23"/>
        </w:rPr>
        <w:t>)</w:t>
      </w:r>
      <w:r w:rsidR="009D0F2A">
        <w:rPr>
          <w:rFonts w:ascii="Gotham Book" w:hAnsi="Gotham Book"/>
          <w:sz w:val="23"/>
          <w:szCs w:val="23"/>
        </w:rPr>
        <w:t>. Leptospirosis, Influenza and Bordetella are required for dogs traveling to a GDB campus.</w:t>
      </w:r>
    </w:p>
    <w:p w14:paraId="6D3411BE" w14:textId="4815B15B" w:rsidR="004716A5" w:rsidRPr="00152896" w:rsidRDefault="007A0BE0" w:rsidP="00152896">
      <w:pPr>
        <w:numPr>
          <w:ilvl w:val="0"/>
          <w:numId w:val="2"/>
        </w:numPr>
        <w:tabs>
          <w:tab w:val="left" w:pos="360"/>
        </w:tabs>
        <w:ind w:right="90"/>
        <w:rPr>
          <w:rFonts w:ascii="Gotham Book" w:hAnsi="Gotham Book"/>
          <w:sz w:val="23"/>
          <w:szCs w:val="23"/>
        </w:rPr>
      </w:pPr>
      <w:r w:rsidRPr="00152896">
        <w:rPr>
          <w:rFonts w:ascii="Gotham Book" w:hAnsi="Gotham Book"/>
          <w:sz w:val="23"/>
          <w:szCs w:val="23"/>
        </w:rPr>
        <w:t>Heartworm test</w:t>
      </w:r>
    </w:p>
    <w:p w14:paraId="57CAF7DA" w14:textId="77777777" w:rsidR="00152896" w:rsidRDefault="00152896" w:rsidP="004716A5">
      <w:pPr>
        <w:tabs>
          <w:tab w:val="left" w:pos="1800"/>
        </w:tabs>
        <w:ind w:right="90"/>
        <w:rPr>
          <w:rFonts w:ascii="Gotham Book" w:hAnsi="Gotham Book" w:cs="Arial"/>
          <w:sz w:val="23"/>
          <w:szCs w:val="23"/>
        </w:rPr>
      </w:pPr>
    </w:p>
    <w:p w14:paraId="7E2ED4F4" w14:textId="27F70FCB" w:rsidR="004716A5" w:rsidRPr="004716A5" w:rsidRDefault="004716A5" w:rsidP="004716A5">
      <w:pPr>
        <w:tabs>
          <w:tab w:val="left" w:pos="1800"/>
        </w:tabs>
        <w:ind w:right="90"/>
        <w:rPr>
          <w:rFonts w:ascii="Gotham Book" w:hAnsi="Gotham Book"/>
          <w:b/>
          <w:bCs/>
          <w:sz w:val="23"/>
          <w:szCs w:val="23"/>
        </w:rPr>
      </w:pPr>
      <w:r w:rsidRPr="004716A5">
        <w:rPr>
          <w:rFonts w:ascii="Gotham Book" w:hAnsi="Gotham Book" w:cs="Arial"/>
          <w:b/>
          <w:bCs/>
          <w:sz w:val="23"/>
          <w:szCs w:val="23"/>
        </w:rPr>
        <w:t>Senior Wellness</w:t>
      </w:r>
      <w:r>
        <w:rPr>
          <w:rFonts w:ascii="Gotham Book" w:hAnsi="Gotham Book" w:cs="Arial"/>
          <w:b/>
          <w:bCs/>
          <w:sz w:val="23"/>
          <w:szCs w:val="23"/>
        </w:rPr>
        <w:t xml:space="preserve"> (dogs 8 years of age and up)</w:t>
      </w:r>
      <w:r w:rsidRPr="004716A5">
        <w:rPr>
          <w:rFonts w:ascii="Gotham Book" w:hAnsi="Gotham Book" w:cs="Arial"/>
          <w:b/>
          <w:bCs/>
          <w:sz w:val="23"/>
          <w:szCs w:val="23"/>
        </w:rPr>
        <w:t>:</w:t>
      </w:r>
    </w:p>
    <w:p w14:paraId="5011613C" w14:textId="6E86ACA4" w:rsidR="004716A5" w:rsidRPr="004716A5" w:rsidRDefault="004716A5" w:rsidP="007A0BE0">
      <w:pPr>
        <w:numPr>
          <w:ilvl w:val="2"/>
          <w:numId w:val="2"/>
        </w:numPr>
        <w:tabs>
          <w:tab w:val="left" w:pos="360"/>
          <w:tab w:val="num" w:pos="1080"/>
          <w:tab w:val="left" w:pos="1800"/>
        </w:tabs>
        <w:ind w:left="360" w:right="90"/>
        <w:rPr>
          <w:rFonts w:ascii="Gotham Book" w:hAnsi="Gotham Book"/>
          <w:b/>
          <w:sz w:val="23"/>
          <w:szCs w:val="23"/>
        </w:rPr>
      </w:pPr>
      <w:r>
        <w:rPr>
          <w:rFonts w:ascii="Gotham Book" w:hAnsi="Gotham Book" w:cs="Arial"/>
          <w:sz w:val="23"/>
          <w:szCs w:val="23"/>
        </w:rPr>
        <w:t>R</w:t>
      </w:r>
      <w:r w:rsidR="007A0BE0" w:rsidRPr="002E3401">
        <w:rPr>
          <w:rFonts w:ascii="Gotham Book" w:hAnsi="Gotham Book" w:cs="Arial"/>
          <w:sz w:val="23"/>
          <w:szCs w:val="23"/>
        </w:rPr>
        <w:t>outine</w:t>
      </w:r>
      <w:r w:rsidR="007A0BE0" w:rsidRPr="00C025C4">
        <w:rPr>
          <w:rFonts w:ascii="Gotham Book" w:hAnsi="Gotham Book"/>
          <w:sz w:val="23"/>
          <w:szCs w:val="23"/>
        </w:rPr>
        <w:t xml:space="preserve"> laboratory screening including </w:t>
      </w:r>
      <w:r w:rsidR="00BF0B2C">
        <w:rPr>
          <w:rFonts w:ascii="Gotham Book" w:hAnsi="Gotham Book"/>
          <w:sz w:val="23"/>
          <w:szCs w:val="23"/>
        </w:rPr>
        <w:t>CBC/Chem</w:t>
      </w:r>
      <w:r w:rsidR="007A0BE0" w:rsidRPr="00C025C4">
        <w:rPr>
          <w:rFonts w:ascii="Gotham Book" w:hAnsi="Gotham Book"/>
          <w:sz w:val="23"/>
          <w:szCs w:val="23"/>
        </w:rPr>
        <w:t xml:space="preserve"> and </w:t>
      </w:r>
      <w:r w:rsidR="00B54B5F">
        <w:rPr>
          <w:rFonts w:ascii="Gotham Book" w:hAnsi="Gotham Book"/>
          <w:sz w:val="23"/>
          <w:szCs w:val="23"/>
        </w:rPr>
        <w:t>U</w:t>
      </w:r>
      <w:r w:rsidR="007A0BE0" w:rsidRPr="00C025C4">
        <w:rPr>
          <w:rFonts w:ascii="Gotham Book" w:hAnsi="Gotham Book"/>
          <w:sz w:val="23"/>
          <w:szCs w:val="23"/>
        </w:rPr>
        <w:t>rinalysis</w:t>
      </w:r>
      <w:r w:rsidR="002D37F5" w:rsidRPr="002E3401">
        <w:rPr>
          <w:rFonts w:ascii="Gotham Book" w:hAnsi="Gotham Book"/>
          <w:sz w:val="23"/>
          <w:szCs w:val="23"/>
        </w:rPr>
        <w:t xml:space="preserve"> is recommended annually</w:t>
      </w:r>
      <w:r w:rsidR="003802CD">
        <w:rPr>
          <w:rFonts w:ascii="Gotham Book" w:hAnsi="Gotham Book"/>
          <w:sz w:val="23"/>
          <w:szCs w:val="23"/>
        </w:rPr>
        <w:t xml:space="preserve"> for senior dogs</w:t>
      </w:r>
      <w:r w:rsidR="002D37F5" w:rsidRPr="002E3401">
        <w:rPr>
          <w:rFonts w:ascii="Gotham Book" w:hAnsi="Gotham Book"/>
          <w:sz w:val="23"/>
          <w:szCs w:val="23"/>
        </w:rPr>
        <w:t>. An</w:t>
      </w:r>
      <w:r w:rsidR="007A0BE0" w:rsidRPr="00C025C4">
        <w:rPr>
          <w:rFonts w:ascii="Gotham Book" w:hAnsi="Gotham Book"/>
          <w:sz w:val="23"/>
          <w:szCs w:val="23"/>
        </w:rPr>
        <w:t xml:space="preserve"> additional $250</w:t>
      </w:r>
      <w:r w:rsidR="0058359E">
        <w:rPr>
          <w:rFonts w:ascii="Gotham Book" w:hAnsi="Gotham Book"/>
          <w:sz w:val="23"/>
          <w:szCs w:val="23"/>
        </w:rPr>
        <w:t xml:space="preserve"> (USD)</w:t>
      </w:r>
      <w:r w:rsidR="007A0BE0" w:rsidRPr="00C025C4">
        <w:rPr>
          <w:rFonts w:ascii="Gotham Book" w:hAnsi="Gotham Book"/>
          <w:sz w:val="23"/>
          <w:szCs w:val="23"/>
        </w:rPr>
        <w:t xml:space="preserve"> per year</w:t>
      </w:r>
      <w:r w:rsidR="002D37F5" w:rsidRPr="002E3401">
        <w:rPr>
          <w:rFonts w:ascii="Gotham Book" w:hAnsi="Gotham Book"/>
          <w:sz w:val="23"/>
          <w:szCs w:val="23"/>
        </w:rPr>
        <w:t xml:space="preserve"> for this </w:t>
      </w:r>
      <w:proofErr w:type="spellStart"/>
      <w:r w:rsidR="002D37F5" w:rsidRPr="002E3401">
        <w:rPr>
          <w:rFonts w:ascii="Gotham Book" w:hAnsi="Gotham Book"/>
          <w:sz w:val="23"/>
          <w:szCs w:val="23"/>
        </w:rPr>
        <w:t>labwork</w:t>
      </w:r>
      <w:proofErr w:type="spellEnd"/>
      <w:r w:rsidR="007138BF" w:rsidRPr="002E3401">
        <w:rPr>
          <w:rFonts w:ascii="Gotham Book" w:hAnsi="Gotham Book" w:cs="Arial"/>
          <w:sz w:val="23"/>
          <w:szCs w:val="23"/>
        </w:rPr>
        <w:t xml:space="preserve"> </w:t>
      </w:r>
      <w:r w:rsidR="00CB4369" w:rsidRPr="002E3401">
        <w:rPr>
          <w:rFonts w:ascii="Gotham Book" w:hAnsi="Gotham Book" w:cs="Arial"/>
          <w:sz w:val="23"/>
          <w:szCs w:val="23"/>
        </w:rPr>
        <w:t xml:space="preserve">is allowed </w:t>
      </w:r>
      <w:r w:rsidR="0058359E">
        <w:rPr>
          <w:rFonts w:ascii="Gotham Book" w:hAnsi="Gotham Book" w:cs="Arial"/>
          <w:sz w:val="23"/>
          <w:szCs w:val="23"/>
        </w:rPr>
        <w:t xml:space="preserve">for senior dogs </w:t>
      </w:r>
      <w:r w:rsidR="00CB4369" w:rsidRPr="002E3401">
        <w:rPr>
          <w:rFonts w:ascii="Gotham Book" w:hAnsi="Gotham Book" w:cs="Arial"/>
          <w:sz w:val="23"/>
          <w:szCs w:val="23"/>
        </w:rPr>
        <w:t xml:space="preserve">without pre-authorization. </w:t>
      </w:r>
    </w:p>
    <w:p w14:paraId="53DE2357" w14:textId="5558F08E" w:rsidR="007A0BE0" w:rsidRPr="00C025C4" w:rsidRDefault="00BD46BD" w:rsidP="007A0BE0">
      <w:pPr>
        <w:numPr>
          <w:ilvl w:val="2"/>
          <w:numId w:val="2"/>
        </w:numPr>
        <w:tabs>
          <w:tab w:val="left" w:pos="360"/>
          <w:tab w:val="num" w:pos="1080"/>
          <w:tab w:val="left" w:pos="1800"/>
        </w:tabs>
        <w:ind w:left="360" w:right="90"/>
        <w:rPr>
          <w:rFonts w:ascii="Gotham Book" w:hAnsi="Gotham Book"/>
          <w:b/>
          <w:sz w:val="23"/>
          <w:szCs w:val="23"/>
        </w:rPr>
      </w:pPr>
      <w:r w:rsidRPr="00C025C4">
        <w:rPr>
          <w:rFonts w:ascii="Gotham Book" w:hAnsi="Gotham Book"/>
          <w:sz w:val="23"/>
          <w:szCs w:val="23"/>
        </w:rPr>
        <w:t>Please call for pre-authorization for additional or specialized labwork.</w:t>
      </w:r>
    </w:p>
    <w:p w14:paraId="0BFEA28A" w14:textId="77777777" w:rsidR="007A0BE0" w:rsidRPr="00C025C4" w:rsidRDefault="007A0BE0" w:rsidP="007A0BE0">
      <w:pPr>
        <w:tabs>
          <w:tab w:val="left" w:pos="1800"/>
        </w:tabs>
        <w:ind w:left="360" w:right="90"/>
        <w:rPr>
          <w:rFonts w:ascii="Gotham Book" w:hAnsi="Gotham Book"/>
          <w:sz w:val="23"/>
          <w:szCs w:val="23"/>
        </w:rPr>
      </w:pPr>
    </w:p>
    <w:p w14:paraId="3DF66198" w14:textId="53B3E272" w:rsidR="00BD46BD" w:rsidRPr="00C025C4" w:rsidRDefault="00BD46BD" w:rsidP="007A0BE0">
      <w:pPr>
        <w:tabs>
          <w:tab w:val="left" w:pos="1800"/>
        </w:tabs>
        <w:ind w:right="90"/>
        <w:rPr>
          <w:rFonts w:ascii="Gotham Book" w:hAnsi="Gotham Book"/>
          <w:b/>
          <w:sz w:val="23"/>
          <w:szCs w:val="23"/>
        </w:rPr>
      </w:pPr>
      <w:r w:rsidRPr="00C025C4">
        <w:rPr>
          <w:rFonts w:ascii="Gotham Book" w:hAnsi="Gotham Book"/>
          <w:b/>
          <w:sz w:val="23"/>
          <w:szCs w:val="23"/>
        </w:rPr>
        <w:t>Heartworm and Flea Prevention</w:t>
      </w:r>
      <w:r w:rsidR="00B54B5F">
        <w:rPr>
          <w:rFonts w:ascii="Gotham Book" w:hAnsi="Gotham Book"/>
          <w:b/>
          <w:sz w:val="23"/>
          <w:szCs w:val="23"/>
        </w:rPr>
        <w:t>:</w:t>
      </w:r>
    </w:p>
    <w:p w14:paraId="32982E6A" w14:textId="2C7B4D69" w:rsidR="00B54B5F" w:rsidRDefault="00B54B5F" w:rsidP="00B54B5F">
      <w:pPr>
        <w:pStyle w:val="ListParagraph"/>
        <w:numPr>
          <w:ilvl w:val="0"/>
          <w:numId w:val="8"/>
        </w:numPr>
        <w:tabs>
          <w:tab w:val="left" w:pos="1800"/>
        </w:tabs>
        <w:ind w:right="90"/>
        <w:rPr>
          <w:rFonts w:ascii="Gotham Book" w:hAnsi="Gotham Book"/>
          <w:bCs/>
          <w:sz w:val="23"/>
          <w:szCs w:val="23"/>
        </w:rPr>
      </w:pPr>
      <w:r>
        <w:rPr>
          <w:rFonts w:ascii="Gotham Book" w:hAnsi="Gotham Book"/>
          <w:bCs/>
          <w:sz w:val="23"/>
          <w:szCs w:val="23"/>
        </w:rPr>
        <w:t>GDB will reimburse up to $</w:t>
      </w:r>
      <w:r w:rsidR="00746980">
        <w:rPr>
          <w:rFonts w:ascii="Gotham Book" w:hAnsi="Gotham Book"/>
          <w:bCs/>
          <w:sz w:val="23"/>
          <w:szCs w:val="23"/>
        </w:rPr>
        <w:t>400</w:t>
      </w:r>
      <w:r>
        <w:rPr>
          <w:rFonts w:ascii="Gotham Book" w:hAnsi="Gotham Book"/>
          <w:bCs/>
          <w:sz w:val="23"/>
          <w:szCs w:val="23"/>
        </w:rPr>
        <w:t xml:space="preserve"> annually towards the combined cost of Flea/Tick and Heartworm prevention products. No pre-</w:t>
      </w:r>
      <w:proofErr w:type="spellStart"/>
      <w:r>
        <w:rPr>
          <w:rFonts w:ascii="Gotham Book" w:hAnsi="Gotham Book"/>
          <w:bCs/>
          <w:sz w:val="23"/>
          <w:szCs w:val="23"/>
        </w:rPr>
        <w:t>authorizaiton</w:t>
      </w:r>
      <w:proofErr w:type="spellEnd"/>
      <w:r>
        <w:rPr>
          <w:rFonts w:ascii="Gotham Book" w:hAnsi="Gotham Book"/>
          <w:bCs/>
          <w:sz w:val="23"/>
          <w:szCs w:val="23"/>
        </w:rPr>
        <w:t xml:space="preserve"> is needed. </w:t>
      </w:r>
    </w:p>
    <w:p w14:paraId="186141FC" w14:textId="77777777" w:rsidR="00746980" w:rsidRPr="00746980" w:rsidRDefault="00746980" w:rsidP="00746980">
      <w:pPr>
        <w:tabs>
          <w:tab w:val="left" w:pos="1800"/>
        </w:tabs>
        <w:ind w:right="90"/>
        <w:rPr>
          <w:rFonts w:ascii="Gotham Book" w:hAnsi="Gotham Book"/>
          <w:bCs/>
          <w:sz w:val="23"/>
          <w:szCs w:val="23"/>
        </w:rPr>
      </w:pPr>
    </w:p>
    <w:p w14:paraId="50BE04B8" w14:textId="313E8E6E" w:rsidR="007A0BE0" w:rsidRPr="00C025C4" w:rsidRDefault="007A0BE0" w:rsidP="007A0BE0">
      <w:pPr>
        <w:rPr>
          <w:rFonts w:ascii="Gotham Book" w:hAnsi="Gotham Book"/>
          <w:b/>
          <w:sz w:val="23"/>
          <w:szCs w:val="23"/>
        </w:rPr>
      </w:pPr>
      <w:r w:rsidRPr="00C025C4">
        <w:rPr>
          <w:rFonts w:ascii="Gotham Book" w:hAnsi="Gotham Book"/>
          <w:b/>
          <w:sz w:val="23"/>
          <w:szCs w:val="23"/>
        </w:rPr>
        <w:t>Illness/</w:t>
      </w:r>
      <w:r w:rsidR="00E91639" w:rsidRPr="002E3401">
        <w:rPr>
          <w:rFonts w:ascii="Gotham Book" w:hAnsi="Gotham Book" w:cs="Arial"/>
          <w:b/>
          <w:bCs/>
          <w:sz w:val="23"/>
          <w:szCs w:val="23"/>
        </w:rPr>
        <w:t>Injuries</w:t>
      </w:r>
      <w:r w:rsidRPr="00C025C4">
        <w:rPr>
          <w:rFonts w:ascii="Gotham Book" w:hAnsi="Gotham Book"/>
          <w:b/>
          <w:sz w:val="23"/>
          <w:szCs w:val="23"/>
        </w:rPr>
        <w:t>:</w:t>
      </w:r>
    </w:p>
    <w:p w14:paraId="29AA153A" w14:textId="03AF7EAA" w:rsidR="00321168" w:rsidRDefault="00747334" w:rsidP="00C025C4">
      <w:pPr>
        <w:pStyle w:val="BodyText3"/>
        <w:spacing w:after="0"/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sz w:val="23"/>
          <w:szCs w:val="23"/>
        </w:rPr>
        <w:t>Pre-a</w:t>
      </w:r>
      <w:r w:rsidR="00321168" w:rsidRPr="00C025C4">
        <w:rPr>
          <w:rFonts w:ascii="Gotham Book" w:hAnsi="Gotham Book"/>
          <w:sz w:val="23"/>
          <w:szCs w:val="23"/>
        </w:rPr>
        <w:t>uthorization is required for VFA assistance</w:t>
      </w:r>
      <w:r w:rsidR="003802CD">
        <w:rPr>
          <w:rFonts w:ascii="Gotham Book" w:hAnsi="Gotham Book"/>
          <w:sz w:val="23"/>
          <w:szCs w:val="23"/>
        </w:rPr>
        <w:t xml:space="preserve"> for non-routine care</w:t>
      </w:r>
      <w:r w:rsidR="00321168" w:rsidRPr="00C025C4">
        <w:rPr>
          <w:rFonts w:ascii="Gotham Book" w:hAnsi="Gotham Book"/>
          <w:sz w:val="23"/>
          <w:szCs w:val="23"/>
        </w:rPr>
        <w:t xml:space="preserve">. </w:t>
      </w:r>
      <w:r w:rsidR="003802CD">
        <w:rPr>
          <w:rFonts w:ascii="Gotham Book" w:hAnsi="Gotham Book"/>
          <w:sz w:val="23"/>
          <w:szCs w:val="23"/>
        </w:rPr>
        <w:t>P</w:t>
      </w:r>
      <w:r w:rsidR="007A0BE0" w:rsidRPr="00C025C4">
        <w:rPr>
          <w:rFonts w:ascii="Gotham Book" w:hAnsi="Gotham Book"/>
          <w:sz w:val="23"/>
          <w:szCs w:val="23"/>
        </w:rPr>
        <w:t xml:space="preserve">lease </w:t>
      </w:r>
      <w:r w:rsidR="00321168" w:rsidRPr="00C025C4">
        <w:rPr>
          <w:rFonts w:ascii="Gotham Book" w:hAnsi="Gotham Book"/>
          <w:sz w:val="23"/>
          <w:szCs w:val="23"/>
        </w:rPr>
        <w:t xml:space="preserve">verify that </w:t>
      </w:r>
      <w:r w:rsidR="003802CD">
        <w:rPr>
          <w:rFonts w:ascii="Gotham Book" w:hAnsi="Gotham Book"/>
          <w:sz w:val="23"/>
          <w:szCs w:val="23"/>
        </w:rPr>
        <w:t xml:space="preserve">the client has obtained </w:t>
      </w:r>
      <w:r w:rsidR="00321168" w:rsidRPr="00C025C4">
        <w:rPr>
          <w:rFonts w:ascii="Gotham Book" w:hAnsi="Gotham Book"/>
          <w:sz w:val="23"/>
          <w:szCs w:val="23"/>
        </w:rPr>
        <w:t>pre-</w:t>
      </w:r>
      <w:r w:rsidR="00571084" w:rsidRPr="00C025C4">
        <w:rPr>
          <w:rFonts w:ascii="Gotham Book" w:hAnsi="Gotham Book"/>
          <w:sz w:val="23"/>
          <w:szCs w:val="23"/>
        </w:rPr>
        <w:t>approval by requesting the authorization number</w:t>
      </w:r>
      <w:r w:rsidR="00321168" w:rsidRPr="00C025C4">
        <w:rPr>
          <w:rFonts w:ascii="Gotham Book" w:hAnsi="Gotham Book"/>
          <w:sz w:val="23"/>
          <w:szCs w:val="23"/>
        </w:rPr>
        <w:t xml:space="preserve">. If </w:t>
      </w:r>
      <w:r w:rsidR="0058359E">
        <w:rPr>
          <w:rFonts w:ascii="Gotham Book" w:hAnsi="Gotham Book"/>
          <w:sz w:val="23"/>
          <w:szCs w:val="23"/>
        </w:rPr>
        <w:t>the client does not have an authorization number</w:t>
      </w:r>
      <w:r w:rsidR="00321168" w:rsidRPr="00C025C4">
        <w:rPr>
          <w:rFonts w:ascii="Gotham Book" w:hAnsi="Gotham Book"/>
          <w:sz w:val="23"/>
          <w:szCs w:val="23"/>
        </w:rPr>
        <w:t xml:space="preserve">, </w:t>
      </w:r>
      <w:r w:rsidR="00765B11">
        <w:rPr>
          <w:rFonts w:ascii="Gotham Book" w:hAnsi="Gotham Book"/>
          <w:sz w:val="23"/>
          <w:szCs w:val="23"/>
        </w:rPr>
        <w:t xml:space="preserve">please </w:t>
      </w:r>
      <w:r w:rsidR="0031173B">
        <w:rPr>
          <w:rFonts w:ascii="Gotham Book" w:hAnsi="Gotham Book"/>
          <w:sz w:val="23"/>
          <w:szCs w:val="23"/>
        </w:rPr>
        <w:t xml:space="preserve">have them </w:t>
      </w:r>
      <w:r w:rsidR="00765B11">
        <w:rPr>
          <w:rFonts w:ascii="Gotham Book" w:hAnsi="Gotham Book"/>
          <w:sz w:val="23"/>
          <w:szCs w:val="23"/>
        </w:rPr>
        <w:t>contact VFA staff</w:t>
      </w:r>
      <w:r w:rsidR="00321168" w:rsidRPr="00C025C4">
        <w:rPr>
          <w:rFonts w:ascii="Gotham Book" w:hAnsi="Gotham Book"/>
          <w:sz w:val="23"/>
          <w:szCs w:val="23"/>
        </w:rPr>
        <w:t xml:space="preserve"> </w:t>
      </w:r>
      <w:r w:rsidR="005867A9">
        <w:rPr>
          <w:rFonts w:ascii="Gotham Book" w:hAnsi="Gotham Book"/>
          <w:sz w:val="23"/>
          <w:szCs w:val="23"/>
        </w:rPr>
        <w:t>for assistance</w:t>
      </w:r>
      <w:r w:rsidRPr="00C025C4">
        <w:rPr>
          <w:rFonts w:ascii="Gotham Book" w:hAnsi="Gotham Book"/>
          <w:sz w:val="23"/>
          <w:szCs w:val="23"/>
        </w:rPr>
        <w:t xml:space="preserve"> with the p</w:t>
      </w:r>
      <w:r w:rsidR="007A0BE0" w:rsidRPr="00C025C4">
        <w:rPr>
          <w:rFonts w:ascii="Gotham Book" w:hAnsi="Gotham Book"/>
          <w:sz w:val="23"/>
          <w:szCs w:val="23"/>
        </w:rPr>
        <w:t>re-</w:t>
      </w:r>
      <w:r w:rsidRPr="00C025C4">
        <w:rPr>
          <w:rFonts w:ascii="Gotham Book" w:hAnsi="Gotham Book"/>
          <w:sz w:val="23"/>
          <w:szCs w:val="23"/>
        </w:rPr>
        <w:t>a</w:t>
      </w:r>
      <w:r w:rsidR="007A0BE0" w:rsidRPr="00C025C4">
        <w:rPr>
          <w:rFonts w:ascii="Gotham Book" w:hAnsi="Gotham Book"/>
          <w:sz w:val="23"/>
          <w:szCs w:val="23"/>
        </w:rPr>
        <w:t>uthorization process</w:t>
      </w:r>
      <w:r w:rsidR="00321168" w:rsidRPr="00C025C4">
        <w:rPr>
          <w:rFonts w:ascii="Gotham Book" w:hAnsi="Gotham Book"/>
          <w:sz w:val="23"/>
          <w:szCs w:val="23"/>
        </w:rPr>
        <w:t>.</w:t>
      </w:r>
      <w:r w:rsidR="007A0BE0" w:rsidRPr="00C025C4">
        <w:rPr>
          <w:rFonts w:ascii="Gotham Book" w:hAnsi="Gotham Book"/>
          <w:sz w:val="23"/>
          <w:szCs w:val="23"/>
        </w:rPr>
        <w:t xml:space="preserve"> </w:t>
      </w:r>
    </w:p>
    <w:p w14:paraId="7D1B47FB" w14:textId="77777777" w:rsidR="003802CD" w:rsidRPr="00C025C4" w:rsidRDefault="003802CD" w:rsidP="00C025C4">
      <w:pPr>
        <w:pStyle w:val="BodyText3"/>
        <w:spacing w:after="0"/>
        <w:rPr>
          <w:rFonts w:ascii="Gotham Book" w:hAnsi="Gotham Book"/>
          <w:sz w:val="23"/>
          <w:szCs w:val="23"/>
        </w:rPr>
      </w:pPr>
    </w:p>
    <w:p w14:paraId="4AF73426" w14:textId="62ADCA20" w:rsidR="004716A5" w:rsidRDefault="004716A5" w:rsidP="007A0BE0">
      <w:pPr>
        <w:tabs>
          <w:tab w:val="num" w:pos="1080"/>
          <w:tab w:val="left" w:pos="1800"/>
        </w:tabs>
        <w:ind w:right="90"/>
        <w:rPr>
          <w:rFonts w:ascii="Gotham Book" w:hAnsi="Gotham Book"/>
          <w:b/>
          <w:sz w:val="23"/>
          <w:szCs w:val="23"/>
        </w:rPr>
      </w:pPr>
      <w:r>
        <w:rPr>
          <w:rFonts w:ascii="Gotham Book" w:hAnsi="Gotham Book"/>
          <w:b/>
          <w:sz w:val="23"/>
          <w:szCs w:val="23"/>
        </w:rPr>
        <w:lastRenderedPageBreak/>
        <w:t>Emergencies:</w:t>
      </w:r>
    </w:p>
    <w:p w14:paraId="5325F0B8" w14:textId="73394FEB" w:rsidR="00321168" w:rsidRPr="00C025C4" w:rsidRDefault="00321168" w:rsidP="007A0BE0">
      <w:pPr>
        <w:tabs>
          <w:tab w:val="num" w:pos="1080"/>
          <w:tab w:val="left" w:pos="1800"/>
        </w:tabs>
        <w:ind w:right="90"/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sz w:val="23"/>
          <w:szCs w:val="23"/>
        </w:rPr>
        <w:t xml:space="preserve">In the event of a </w:t>
      </w:r>
      <w:proofErr w:type="gramStart"/>
      <w:r w:rsidRPr="00C025C4">
        <w:rPr>
          <w:rFonts w:ascii="Gotham Book" w:hAnsi="Gotham Book"/>
          <w:sz w:val="23"/>
          <w:szCs w:val="23"/>
        </w:rPr>
        <w:t>life threatening</w:t>
      </w:r>
      <w:proofErr w:type="gramEnd"/>
      <w:r w:rsidRPr="00C025C4">
        <w:rPr>
          <w:rFonts w:ascii="Gotham Book" w:hAnsi="Gotham Book"/>
          <w:sz w:val="23"/>
          <w:szCs w:val="23"/>
        </w:rPr>
        <w:t xml:space="preserve"> emergency, please perform emergency treatment </w:t>
      </w:r>
      <w:r w:rsidR="004716A5">
        <w:rPr>
          <w:rFonts w:ascii="Gotham Book" w:hAnsi="Gotham Book"/>
          <w:sz w:val="23"/>
          <w:szCs w:val="23"/>
        </w:rPr>
        <w:t>first</w:t>
      </w:r>
      <w:r w:rsidR="005867A9">
        <w:rPr>
          <w:rFonts w:ascii="Gotham Book" w:hAnsi="Gotham Book"/>
          <w:sz w:val="23"/>
          <w:szCs w:val="23"/>
        </w:rPr>
        <w:t>,</w:t>
      </w:r>
      <w:r w:rsidR="004716A5">
        <w:rPr>
          <w:rFonts w:ascii="Gotham Book" w:hAnsi="Gotham Book"/>
          <w:sz w:val="23"/>
          <w:szCs w:val="23"/>
        </w:rPr>
        <w:t xml:space="preserve"> </w:t>
      </w:r>
      <w:r w:rsidR="0058359E">
        <w:rPr>
          <w:rFonts w:ascii="Gotham Book" w:hAnsi="Gotham Book"/>
          <w:sz w:val="23"/>
          <w:szCs w:val="23"/>
        </w:rPr>
        <w:t>then</w:t>
      </w:r>
      <w:r w:rsidR="004716A5">
        <w:rPr>
          <w:rFonts w:ascii="Gotham Book" w:hAnsi="Gotham Book"/>
          <w:sz w:val="23"/>
          <w:szCs w:val="23"/>
        </w:rPr>
        <w:t xml:space="preserve"> contact us</w:t>
      </w:r>
      <w:r w:rsidR="00014A58">
        <w:rPr>
          <w:rFonts w:ascii="Gotham Book" w:hAnsi="Gotham Book"/>
          <w:sz w:val="23"/>
          <w:szCs w:val="23"/>
        </w:rPr>
        <w:t xml:space="preserve"> (or have the client contact us)</w:t>
      </w:r>
      <w:r w:rsidR="004716A5">
        <w:rPr>
          <w:rFonts w:ascii="Gotham Book" w:hAnsi="Gotham Book"/>
          <w:sz w:val="23"/>
          <w:szCs w:val="23"/>
        </w:rPr>
        <w:t xml:space="preserve"> once the dog has </w:t>
      </w:r>
      <w:r w:rsidR="003802CD">
        <w:rPr>
          <w:rFonts w:ascii="Gotham Book" w:hAnsi="Gotham Book"/>
          <w:sz w:val="23"/>
          <w:szCs w:val="23"/>
        </w:rPr>
        <w:t xml:space="preserve">been </w:t>
      </w:r>
      <w:r w:rsidR="004716A5">
        <w:rPr>
          <w:rFonts w:ascii="Gotham Book" w:hAnsi="Gotham Book"/>
          <w:sz w:val="23"/>
          <w:szCs w:val="23"/>
        </w:rPr>
        <w:t>stabilized.</w:t>
      </w:r>
    </w:p>
    <w:p w14:paraId="0D015033" w14:textId="77777777" w:rsidR="00321168" w:rsidRPr="00C025C4" w:rsidRDefault="00321168" w:rsidP="007A0BE0">
      <w:pPr>
        <w:tabs>
          <w:tab w:val="num" w:pos="1080"/>
          <w:tab w:val="left" w:pos="1800"/>
        </w:tabs>
        <w:ind w:right="90"/>
        <w:rPr>
          <w:rFonts w:ascii="Gotham Book" w:hAnsi="Gotham Book"/>
          <w:sz w:val="23"/>
          <w:szCs w:val="23"/>
        </w:rPr>
      </w:pPr>
    </w:p>
    <w:p w14:paraId="3D8CCD07" w14:textId="3B1AAE4A" w:rsidR="00747334" w:rsidRPr="00C025C4" w:rsidRDefault="00747334" w:rsidP="007A0BE0">
      <w:pPr>
        <w:tabs>
          <w:tab w:val="num" w:pos="1080"/>
          <w:tab w:val="left" w:pos="1800"/>
        </w:tabs>
        <w:ind w:right="90"/>
        <w:rPr>
          <w:rFonts w:ascii="Gotham Book" w:hAnsi="Gotham Book"/>
          <w:b/>
          <w:sz w:val="23"/>
          <w:szCs w:val="23"/>
        </w:rPr>
      </w:pPr>
      <w:r w:rsidRPr="00C025C4">
        <w:rPr>
          <w:rFonts w:ascii="Gotham Book" w:hAnsi="Gotham Book"/>
          <w:b/>
          <w:sz w:val="23"/>
          <w:szCs w:val="23"/>
        </w:rPr>
        <w:t>After-hours care:</w:t>
      </w:r>
    </w:p>
    <w:p w14:paraId="525E7B71" w14:textId="5273C7B4" w:rsidR="004716A5" w:rsidRDefault="00501A53" w:rsidP="007A0BE0">
      <w:pPr>
        <w:tabs>
          <w:tab w:val="num" w:pos="1080"/>
          <w:tab w:val="left" w:pos="1800"/>
        </w:tabs>
        <w:ind w:right="90"/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sz w:val="23"/>
          <w:szCs w:val="23"/>
        </w:rPr>
        <w:t xml:space="preserve">If a dog </w:t>
      </w:r>
      <w:r w:rsidR="005867A9">
        <w:rPr>
          <w:rFonts w:ascii="Gotham Book" w:hAnsi="Gotham Book"/>
          <w:sz w:val="23"/>
          <w:szCs w:val="23"/>
        </w:rPr>
        <w:t>presents for veterinary care</w:t>
      </w:r>
      <w:r w:rsidRPr="00C025C4">
        <w:rPr>
          <w:rFonts w:ascii="Gotham Book" w:hAnsi="Gotham Book"/>
          <w:sz w:val="23"/>
          <w:szCs w:val="23"/>
        </w:rPr>
        <w:t xml:space="preserve"> during non-business hours, please pro</w:t>
      </w:r>
      <w:r w:rsidR="004716A5">
        <w:rPr>
          <w:rFonts w:ascii="Gotham Book" w:hAnsi="Gotham Book"/>
          <w:sz w:val="23"/>
          <w:szCs w:val="23"/>
        </w:rPr>
        <w:t xml:space="preserve">vide the necessary </w:t>
      </w:r>
      <w:r w:rsidR="005867A9">
        <w:rPr>
          <w:rFonts w:ascii="Gotham Book" w:hAnsi="Gotham Book"/>
          <w:sz w:val="23"/>
          <w:szCs w:val="23"/>
        </w:rPr>
        <w:t>treatments</w:t>
      </w:r>
      <w:r w:rsidR="004716A5">
        <w:rPr>
          <w:rFonts w:ascii="Gotham Book" w:hAnsi="Gotham Book"/>
          <w:sz w:val="23"/>
          <w:szCs w:val="23"/>
        </w:rPr>
        <w:t xml:space="preserve">. You may proceed with </w:t>
      </w:r>
      <w:proofErr w:type="gramStart"/>
      <w:r w:rsidR="004716A5">
        <w:rPr>
          <w:rFonts w:ascii="Gotham Book" w:hAnsi="Gotham Book"/>
          <w:sz w:val="23"/>
          <w:szCs w:val="23"/>
        </w:rPr>
        <w:t>urgent</w:t>
      </w:r>
      <w:proofErr w:type="gramEnd"/>
      <w:r w:rsidR="004716A5">
        <w:rPr>
          <w:rFonts w:ascii="Gotham Book" w:hAnsi="Gotham Book"/>
          <w:sz w:val="23"/>
          <w:szCs w:val="23"/>
        </w:rPr>
        <w:t xml:space="preserve"> o</w:t>
      </w:r>
      <w:r w:rsidR="00B54B5F">
        <w:rPr>
          <w:rFonts w:ascii="Gotham Book" w:hAnsi="Gotham Book"/>
          <w:sz w:val="23"/>
          <w:szCs w:val="23"/>
        </w:rPr>
        <w:t>r</w:t>
      </w:r>
      <w:r w:rsidR="004716A5">
        <w:rPr>
          <w:rFonts w:ascii="Gotham Book" w:hAnsi="Gotham Book"/>
          <w:sz w:val="23"/>
          <w:szCs w:val="23"/>
        </w:rPr>
        <w:t xml:space="preserve"> emergency care up to $3000 outside of normal business hours without </w:t>
      </w:r>
      <w:r w:rsidR="005867A9">
        <w:rPr>
          <w:rFonts w:ascii="Gotham Book" w:hAnsi="Gotham Book"/>
          <w:sz w:val="23"/>
          <w:szCs w:val="23"/>
        </w:rPr>
        <w:t>pre-</w:t>
      </w:r>
      <w:r w:rsidR="004716A5">
        <w:rPr>
          <w:rFonts w:ascii="Gotham Book" w:hAnsi="Gotham Book"/>
          <w:sz w:val="23"/>
          <w:szCs w:val="23"/>
        </w:rPr>
        <w:t>authoriza</w:t>
      </w:r>
      <w:r w:rsidR="005867A9">
        <w:rPr>
          <w:rFonts w:ascii="Gotham Book" w:hAnsi="Gotham Book"/>
          <w:sz w:val="23"/>
          <w:szCs w:val="23"/>
        </w:rPr>
        <w:t>tion.</w:t>
      </w:r>
    </w:p>
    <w:p w14:paraId="53C31EEC" w14:textId="179A4C6D" w:rsidR="005867A9" w:rsidRDefault="005867A9" w:rsidP="005867A9">
      <w:pPr>
        <w:pStyle w:val="ListParagraph"/>
        <w:numPr>
          <w:ilvl w:val="0"/>
          <w:numId w:val="6"/>
        </w:numPr>
        <w:tabs>
          <w:tab w:val="num" w:pos="1080"/>
          <w:tab w:val="left" w:pos="1800"/>
        </w:tabs>
        <w:ind w:right="90"/>
        <w:rPr>
          <w:rFonts w:ascii="Gotham Book" w:hAnsi="Gotham Book"/>
          <w:sz w:val="23"/>
          <w:szCs w:val="23"/>
        </w:rPr>
      </w:pPr>
      <w:r>
        <w:rPr>
          <w:rFonts w:ascii="Gotham Book" w:hAnsi="Gotham Book"/>
          <w:sz w:val="23"/>
          <w:szCs w:val="23"/>
        </w:rPr>
        <w:t>If care will exceed $3000, or if immediate payment assistance or collaboration with GDB is needed please call 800-295-4050 to reach our answering service. They will connect you to an appropriate GDB staff member or take a message and someone will call you back in a timely manner.</w:t>
      </w:r>
    </w:p>
    <w:p w14:paraId="427420F5" w14:textId="3EC13229" w:rsidR="005867A9" w:rsidRPr="005867A9" w:rsidRDefault="005867A9" w:rsidP="005867A9">
      <w:pPr>
        <w:pStyle w:val="ListParagraph"/>
        <w:numPr>
          <w:ilvl w:val="0"/>
          <w:numId w:val="6"/>
        </w:numPr>
        <w:tabs>
          <w:tab w:val="num" w:pos="1080"/>
          <w:tab w:val="left" w:pos="1800"/>
        </w:tabs>
        <w:ind w:right="90"/>
        <w:rPr>
          <w:rFonts w:ascii="Gotham Book" w:hAnsi="Gotham Book"/>
          <w:sz w:val="23"/>
          <w:szCs w:val="23"/>
        </w:rPr>
      </w:pPr>
      <w:r>
        <w:rPr>
          <w:rFonts w:ascii="Gotham Book" w:hAnsi="Gotham Book"/>
          <w:sz w:val="23"/>
          <w:szCs w:val="23"/>
        </w:rPr>
        <w:t xml:space="preserve">If </w:t>
      </w:r>
      <w:proofErr w:type="gramStart"/>
      <w:r>
        <w:rPr>
          <w:rFonts w:ascii="Gotham Book" w:hAnsi="Gotham Book"/>
          <w:sz w:val="23"/>
          <w:szCs w:val="23"/>
        </w:rPr>
        <w:t>care</w:t>
      </w:r>
      <w:proofErr w:type="gramEnd"/>
      <w:r>
        <w:rPr>
          <w:rFonts w:ascii="Gotham Book" w:hAnsi="Gotham Book"/>
          <w:sz w:val="23"/>
          <w:szCs w:val="23"/>
        </w:rPr>
        <w:t xml:space="preserve"> is less than $3000, please have the client </w:t>
      </w:r>
      <w:r w:rsidRPr="005867A9">
        <w:rPr>
          <w:rFonts w:ascii="Gotham Book" w:hAnsi="Gotham Book"/>
          <w:sz w:val="23"/>
          <w:szCs w:val="23"/>
        </w:rPr>
        <w:t>contact us the following business day to provide an update and receive an authorization number.</w:t>
      </w:r>
    </w:p>
    <w:p w14:paraId="066E5E57" w14:textId="77777777" w:rsidR="00321168" w:rsidRPr="00C025C4" w:rsidRDefault="00321168" w:rsidP="007A0BE0">
      <w:pPr>
        <w:tabs>
          <w:tab w:val="num" w:pos="1080"/>
          <w:tab w:val="left" w:pos="1800"/>
        </w:tabs>
        <w:ind w:right="90"/>
        <w:rPr>
          <w:rFonts w:ascii="Gotham Book" w:hAnsi="Gotham Book"/>
          <w:sz w:val="23"/>
          <w:szCs w:val="23"/>
        </w:rPr>
      </w:pPr>
    </w:p>
    <w:p w14:paraId="2600BCE2" w14:textId="77777777" w:rsidR="007A0BE0" w:rsidRPr="00C025C4" w:rsidRDefault="007A0BE0" w:rsidP="007A0BE0">
      <w:pPr>
        <w:tabs>
          <w:tab w:val="num" w:pos="1080"/>
          <w:tab w:val="left" w:pos="1800"/>
        </w:tabs>
        <w:ind w:right="90"/>
        <w:rPr>
          <w:rFonts w:ascii="Gotham Book" w:hAnsi="Gotham Book"/>
          <w:b/>
          <w:sz w:val="23"/>
          <w:szCs w:val="23"/>
        </w:rPr>
      </w:pPr>
      <w:r w:rsidRPr="00C025C4">
        <w:rPr>
          <w:rFonts w:ascii="Gotham Book" w:hAnsi="Gotham Book"/>
          <w:b/>
          <w:sz w:val="23"/>
          <w:szCs w:val="23"/>
        </w:rPr>
        <w:t>Non-</w:t>
      </w:r>
      <w:proofErr w:type="spellStart"/>
      <w:r w:rsidRPr="00C025C4">
        <w:rPr>
          <w:rFonts w:ascii="Gotham Book" w:hAnsi="Gotham Book"/>
          <w:b/>
          <w:sz w:val="23"/>
          <w:szCs w:val="23"/>
        </w:rPr>
        <w:t>reimbursible</w:t>
      </w:r>
      <w:proofErr w:type="spellEnd"/>
      <w:r w:rsidRPr="00C025C4">
        <w:rPr>
          <w:rFonts w:ascii="Gotham Book" w:hAnsi="Gotham Book"/>
          <w:b/>
          <w:sz w:val="23"/>
          <w:szCs w:val="23"/>
        </w:rPr>
        <w:t xml:space="preserve"> items:</w:t>
      </w:r>
    </w:p>
    <w:p w14:paraId="055ADE08" w14:textId="0B07BAE2" w:rsidR="007A0BE0" w:rsidRPr="002E3401" w:rsidRDefault="007A0BE0" w:rsidP="007A0BE0">
      <w:pPr>
        <w:tabs>
          <w:tab w:val="num" w:pos="1080"/>
          <w:tab w:val="left" w:pos="1800"/>
        </w:tabs>
        <w:ind w:right="90"/>
        <w:rPr>
          <w:rFonts w:ascii="Gotham Book" w:hAnsi="Gotham Book"/>
          <w:color w:val="0070C0"/>
          <w:sz w:val="23"/>
          <w:szCs w:val="23"/>
          <w:u w:val="single"/>
        </w:rPr>
      </w:pPr>
      <w:r w:rsidRPr="00C025C4">
        <w:rPr>
          <w:rFonts w:ascii="Gotham Book" w:hAnsi="Gotham Book"/>
          <w:sz w:val="23"/>
          <w:szCs w:val="23"/>
        </w:rPr>
        <w:t xml:space="preserve">GDB will </w:t>
      </w:r>
      <w:r w:rsidRPr="00C025C4">
        <w:rPr>
          <w:rFonts w:ascii="Gotham Book" w:hAnsi="Gotham Book"/>
          <w:b/>
          <w:sz w:val="23"/>
          <w:szCs w:val="23"/>
        </w:rPr>
        <w:t>not</w:t>
      </w:r>
      <w:r w:rsidRPr="00C025C4">
        <w:rPr>
          <w:rFonts w:ascii="Gotham Book" w:hAnsi="Gotham Book"/>
          <w:sz w:val="23"/>
          <w:szCs w:val="23"/>
        </w:rPr>
        <w:t xml:space="preserve"> reimburse for acupuncture, holistic medicine, chiropractic therapy, vitamins</w:t>
      </w:r>
      <w:r w:rsidR="00321168" w:rsidRPr="00C025C4">
        <w:rPr>
          <w:rFonts w:ascii="Gotham Book" w:hAnsi="Gotham Book"/>
          <w:sz w:val="23"/>
          <w:szCs w:val="23"/>
        </w:rPr>
        <w:t>, supplements</w:t>
      </w:r>
      <w:r w:rsidRPr="00C025C4">
        <w:rPr>
          <w:rFonts w:ascii="Gotham Book" w:hAnsi="Gotham Book"/>
          <w:sz w:val="23"/>
          <w:szCs w:val="23"/>
        </w:rPr>
        <w:t>, routine boarding, non-medical bathing or grooming, health certificates, city/town licensing</w:t>
      </w:r>
      <w:r w:rsidR="00FA234B" w:rsidRPr="002E3401">
        <w:rPr>
          <w:rFonts w:ascii="Gotham Book" w:hAnsi="Gotham Book"/>
          <w:sz w:val="23"/>
          <w:szCs w:val="23"/>
        </w:rPr>
        <w:t>, v</w:t>
      </w:r>
      <w:r w:rsidRPr="00C025C4">
        <w:rPr>
          <w:rFonts w:ascii="Gotham Book" w:hAnsi="Gotham Book"/>
          <w:sz w:val="23"/>
          <w:szCs w:val="23"/>
        </w:rPr>
        <w:t>accine titers</w:t>
      </w:r>
      <w:r w:rsidR="00321168" w:rsidRPr="00C025C4">
        <w:rPr>
          <w:rFonts w:ascii="Gotham Book" w:hAnsi="Gotham Book"/>
          <w:sz w:val="23"/>
          <w:szCs w:val="23"/>
        </w:rPr>
        <w:t xml:space="preserve"> or non-prescription dog food</w:t>
      </w:r>
      <w:r w:rsidRPr="00C025C4">
        <w:rPr>
          <w:rFonts w:ascii="Gotham Book" w:hAnsi="Gotham Book"/>
          <w:sz w:val="23"/>
          <w:szCs w:val="23"/>
        </w:rPr>
        <w:t xml:space="preserve">. </w:t>
      </w:r>
      <w:r w:rsidR="00191E57" w:rsidRPr="002E3401">
        <w:rPr>
          <w:rFonts w:ascii="Gotham Book" w:hAnsi="Gotham Book" w:cs="Arial"/>
          <w:bCs/>
          <w:sz w:val="23"/>
          <w:szCs w:val="23"/>
        </w:rPr>
        <w:t xml:space="preserve">We will cover 50% of the cost of prescription dog food when medically necessary and </w:t>
      </w:r>
      <w:r w:rsidR="00B63872" w:rsidRPr="002E3401">
        <w:rPr>
          <w:rFonts w:ascii="Gotham Book" w:hAnsi="Gotham Book" w:cs="Arial"/>
          <w:bCs/>
          <w:sz w:val="23"/>
          <w:szCs w:val="23"/>
        </w:rPr>
        <w:t>pre-</w:t>
      </w:r>
      <w:r w:rsidR="00191E57" w:rsidRPr="002E3401">
        <w:rPr>
          <w:rFonts w:ascii="Gotham Book" w:hAnsi="Gotham Book" w:cs="Arial"/>
          <w:bCs/>
          <w:sz w:val="23"/>
          <w:szCs w:val="23"/>
        </w:rPr>
        <w:t xml:space="preserve">approved by </w:t>
      </w:r>
      <w:r w:rsidR="00765B11">
        <w:rPr>
          <w:rFonts w:ascii="Gotham Book" w:hAnsi="Gotham Book" w:cs="Arial"/>
          <w:bCs/>
          <w:sz w:val="23"/>
          <w:szCs w:val="23"/>
        </w:rPr>
        <w:t xml:space="preserve">a </w:t>
      </w:r>
      <w:r w:rsidR="00191E57" w:rsidRPr="002E3401">
        <w:rPr>
          <w:rFonts w:ascii="Gotham Book" w:hAnsi="Gotham Book" w:cs="Arial"/>
          <w:bCs/>
          <w:sz w:val="23"/>
          <w:szCs w:val="23"/>
        </w:rPr>
        <w:t>GDB veterinarian.</w:t>
      </w:r>
      <w:r w:rsidRPr="002E3401">
        <w:rPr>
          <w:rFonts w:ascii="Gotham Book" w:hAnsi="Gotham Book" w:cs="Arial"/>
          <w:bCs/>
          <w:sz w:val="23"/>
          <w:szCs w:val="23"/>
          <w:u w:val="single"/>
        </w:rPr>
        <w:t xml:space="preserve">  </w:t>
      </w:r>
    </w:p>
    <w:p w14:paraId="3FF45BD4" w14:textId="77777777" w:rsidR="00B63872" w:rsidRPr="002E3401" w:rsidRDefault="00B63872" w:rsidP="007A0BE0">
      <w:pPr>
        <w:rPr>
          <w:rFonts w:ascii="Gotham Book" w:hAnsi="Gotham Book" w:cs="Arial"/>
          <w:b/>
          <w:sz w:val="23"/>
          <w:szCs w:val="23"/>
        </w:rPr>
      </w:pPr>
    </w:p>
    <w:p w14:paraId="6AD5456B" w14:textId="14AE2CB5" w:rsidR="007A0BE0" w:rsidRPr="00C025C4" w:rsidRDefault="007A0BE0" w:rsidP="007A0BE0">
      <w:pPr>
        <w:rPr>
          <w:rFonts w:ascii="Gotham Book" w:hAnsi="Gotham Book"/>
          <w:sz w:val="23"/>
          <w:szCs w:val="23"/>
        </w:rPr>
      </w:pPr>
      <w:r w:rsidRPr="00C025C4">
        <w:rPr>
          <w:rFonts w:ascii="Gotham Book" w:hAnsi="Gotham Book"/>
          <w:b/>
          <w:sz w:val="23"/>
          <w:szCs w:val="23"/>
        </w:rPr>
        <w:t>Reimbursement:</w:t>
      </w:r>
      <w:r w:rsidRPr="00C025C4">
        <w:rPr>
          <w:rFonts w:ascii="Gotham Book" w:hAnsi="Gotham Book"/>
          <w:sz w:val="23"/>
          <w:szCs w:val="23"/>
        </w:rPr>
        <w:t xml:space="preserve"> To receive reimbursement, the </w:t>
      </w:r>
      <w:r w:rsidR="0031173B">
        <w:rPr>
          <w:rFonts w:ascii="Gotham Book" w:hAnsi="Gotham Book"/>
          <w:sz w:val="23"/>
          <w:szCs w:val="23"/>
        </w:rPr>
        <w:t>client</w:t>
      </w:r>
      <w:r w:rsidRPr="00C025C4">
        <w:rPr>
          <w:rFonts w:ascii="Gotham Book" w:hAnsi="Gotham Book"/>
          <w:sz w:val="23"/>
          <w:szCs w:val="23"/>
        </w:rPr>
        <w:t xml:space="preserve"> or veterinarian </w:t>
      </w:r>
      <w:r w:rsidRPr="0051692E">
        <w:rPr>
          <w:rFonts w:ascii="Gotham Book" w:hAnsi="Gotham Book"/>
          <w:sz w:val="23"/>
          <w:szCs w:val="23"/>
        </w:rPr>
        <w:t xml:space="preserve">must </w:t>
      </w:r>
      <w:r w:rsidR="0058359E">
        <w:rPr>
          <w:rFonts w:ascii="Gotham Book" w:hAnsi="Gotham Book"/>
          <w:sz w:val="23"/>
          <w:szCs w:val="23"/>
        </w:rPr>
        <w:t>send in</w:t>
      </w:r>
      <w:r w:rsidRPr="0051692E">
        <w:rPr>
          <w:rFonts w:ascii="Gotham Book" w:hAnsi="Gotham Book"/>
          <w:sz w:val="23"/>
          <w:szCs w:val="23"/>
        </w:rPr>
        <w:t xml:space="preserve"> an itemized</w:t>
      </w:r>
      <w:r w:rsidRPr="00C025C4">
        <w:rPr>
          <w:rFonts w:ascii="Gotham Book" w:hAnsi="Gotham Book"/>
          <w:sz w:val="23"/>
          <w:szCs w:val="23"/>
        </w:rPr>
        <w:t xml:space="preserve"> </w:t>
      </w:r>
      <w:r w:rsidR="00501A53" w:rsidRPr="00C025C4">
        <w:rPr>
          <w:rFonts w:ascii="Gotham Book" w:hAnsi="Gotham Book"/>
          <w:sz w:val="23"/>
          <w:szCs w:val="23"/>
        </w:rPr>
        <w:t>invoice along with a reimbursement form</w:t>
      </w:r>
      <w:r w:rsidRPr="00C025C4">
        <w:rPr>
          <w:rFonts w:ascii="Gotham Book" w:hAnsi="Gotham Book"/>
          <w:sz w:val="23"/>
          <w:szCs w:val="23"/>
        </w:rPr>
        <w:t xml:space="preserve">. The </w:t>
      </w:r>
      <w:r w:rsidR="00501A53" w:rsidRPr="00C025C4">
        <w:rPr>
          <w:rFonts w:ascii="Gotham Book" w:hAnsi="Gotham Book"/>
          <w:sz w:val="23"/>
          <w:szCs w:val="23"/>
        </w:rPr>
        <w:t>reimbursement</w:t>
      </w:r>
      <w:r w:rsidRPr="00C025C4">
        <w:rPr>
          <w:rFonts w:ascii="Gotham Book" w:hAnsi="Gotham Book"/>
          <w:sz w:val="23"/>
          <w:szCs w:val="23"/>
        </w:rPr>
        <w:t xml:space="preserve"> form has been included in this packet and can be copied for additional invoices.</w:t>
      </w:r>
      <w:r w:rsidR="00B22C21">
        <w:rPr>
          <w:rFonts w:ascii="Gotham Book" w:hAnsi="Gotham Book"/>
          <w:sz w:val="23"/>
          <w:szCs w:val="23"/>
        </w:rPr>
        <w:t xml:space="preserve"> </w:t>
      </w:r>
      <w:r w:rsidRPr="00C025C4">
        <w:rPr>
          <w:rFonts w:ascii="Gotham Book" w:hAnsi="Gotham Book"/>
          <w:sz w:val="23"/>
          <w:szCs w:val="23"/>
        </w:rPr>
        <w:t xml:space="preserve">Reimbursement requests are processed within </w:t>
      </w:r>
      <w:r w:rsidR="00501A53" w:rsidRPr="00C025C4">
        <w:rPr>
          <w:rFonts w:ascii="Gotham Book" w:hAnsi="Gotham Book"/>
          <w:sz w:val="23"/>
          <w:szCs w:val="23"/>
        </w:rPr>
        <w:t>30 days of the date received by GDB</w:t>
      </w:r>
      <w:r w:rsidRPr="00C025C4">
        <w:rPr>
          <w:rFonts w:ascii="Gotham Book" w:hAnsi="Gotham Book"/>
          <w:sz w:val="23"/>
          <w:szCs w:val="23"/>
        </w:rPr>
        <w:t xml:space="preserve">. </w:t>
      </w:r>
    </w:p>
    <w:p w14:paraId="45DF8256" w14:textId="77777777" w:rsidR="007A0BE0" w:rsidRPr="00C025C4" w:rsidRDefault="007A0BE0" w:rsidP="00A9380E">
      <w:pPr>
        <w:rPr>
          <w:rFonts w:ascii="Gotham Book" w:hAnsi="Gotham Book"/>
          <w:sz w:val="23"/>
          <w:szCs w:val="23"/>
        </w:rPr>
      </w:pPr>
    </w:p>
    <w:p w14:paraId="7197EDBD" w14:textId="4051E5CA" w:rsidR="00EE25D9" w:rsidRDefault="009A4BE8" w:rsidP="00E45EE9">
      <w:pPr>
        <w:rPr>
          <w:rFonts w:ascii="Gotham Book" w:hAnsi="Gotham Book"/>
          <w:b/>
          <w:sz w:val="23"/>
          <w:szCs w:val="23"/>
        </w:rPr>
      </w:pPr>
      <w:r w:rsidRPr="00C025C4">
        <w:rPr>
          <w:rFonts w:ascii="Gotham Book" w:hAnsi="Gotham Book"/>
          <w:b/>
          <w:sz w:val="23"/>
          <w:szCs w:val="23"/>
        </w:rPr>
        <w:t xml:space="preserve">VFA Program </w:t>
      </w:r>
      <w:r w:rsidR="001733A5">
        <w:rPr>
          <w:rFonts w:ascii="Gotham Book" w:hAnsi="Gotham Book"/>
          <w:b/>
          <w:sz w:val="23"/>
          <w:szCs w:val="23"/>
        </w:rPr>
        <w:t>s</w:t>
      </w:r>
      <w:r w:rsidR="00765B11">
        <w:rPr>
          <w:rFonts w:ascii="Gotham Book" w:hAnsi="Gotham Book"/>
          <w:b/>
          <w:sz w:val="23"/>
          <w:szCs w:val="23"/>
        </w:rPr>
        <w:t>taff</w:t>
      </w:r>
      <w:r w:rsidRPr="00C025C4">
        <w:rPr>
          <w:rFonts w:ascii="Gotham Book" w:hAnsi="Gotham Book"/>
          <w:b/>
          <w:sz w:val="23"/>
          <w:szCs w:val="23"/>
        </w:rPr>
        <w:t xml:space="preserve"> can reached at 800-295-4050, option 2, option 2 to make pre-</w:t>
      </w:r>
      <w:r w:rsidR="00B63872" w:rsidRPr="002E3401">
        <w:rPr>
          <w:rFonts w:ascii="Gotham Book" w:hAnsi="Gotham Book" w:cs="Arial"/>
          <w:b/>
          <w:sz w:val="23"/>
          <w:szCs w:val="23"/>
        </w:rPr>
        <w:t xml:space="preserve">authorizations </w:t>
      </w:r>
      <w:r w:rsidR="00571084" w:rsidRPr="002E3401">
        <w:rPr>
          <w:rFonts w:ascii="Gotham Book" w:hAnsi="Gotham Book" w:cs="Arial"/>
          <w:b/>
          <w:sz w:val="23"/>
          <w:szCs w:val="23"/>
        </w:rPr>
        <w:t>on</w:t>
      </w:r>
      <w:r w:rsidR="00571084" w:rsidRPr="00C025C4">
        <w:rPr>
          <w:rFonts w:ascii="Gotham Book" w:hAnsi="Gotham Book"/>
          <w:b/>
          <w:sz w:val="23"/>
          <w:szCs w:val="23"/>
        </w:rPr>
        <w:t xml:space="preserve"> behalf of our clients</w:t>
      </w:r>
      <w:r w:rsidRPr="00C025C4">
        <w:rPr>
          <w:rFonts w:ascii="Gotham Book" w:hAnsi="Gotham Book"/>
          <w:b/>
          <w:sz w:val="23"/>
          <w:szCs w:val="23"/>
        </w:rPr>
        <w:t xml:space="preserve"> and answer questions about the VFA </w:t>
      </w:r>
      <w:r w:rsidRPr="0051692E">
        <w:rPr>
          <w:rFonts w:ascii="Gotham Book" w:hAnsi="Gotham Book"/>
          <w:b/>
          <w:sz w:val="23"/>
          <w:szCs w:val="23"/>
        </w:rPr>
        <w:t>program.</w:t>
      </w:r>
      <w:r w:rsidR="00E45EE9" w:rsidRPr="0051692E">
        <w:rPr>
          <w:rFonts w:ascii="Gotham Book" w:hAnsi="Gotham Book"/>
          <w:b/>
          <w:sz w:val="23"/>
          <w:szCs w:val="23"/>
        </w:rPr>
        <w:t xml:space="preserve"> Medical records</w:t>
      </w:r>
      <w:r w:rsidR="0031173B">
        <w:rPr>
          <w:rFonts w:ascii="Gotham Book" w:hAnsi="Gotham Book"/>
          <w:b/>
          <w:sz w:val="23"/>
          <w:szCs w:val="23"/>
        </w:rPr>
        <w:t>, estimates and questions</w:t>
      </w:r>
      <w:r w:rsidR="00E45EE9" w:rsidRPr="0051692E">
        <w:rPr>
          <w:rFonts w:ascii="Gotham Book" w:hAnsi="Gotham Book"/>
          <w:b/>
          <w:sz w:val="23"/>
          <w:szCs w:val="23"/>
        </w:rPr>
        <w:t xml:space="preserve"> can be emailed to </w:t>
      </w:r>
      <w:hyperlink r:id="rId11" w:history="1">
        <w:r w:rsidR="00E45EE9" w:rsidRPr="0051692E">
          <w:rPr>
            <w:rStyle w:val="Hyperlink"/>
            <w:rFonts w:ascii="Gotham Book" w:hAnsi="Gotham Book"/>
            <w:b/>
            <w:sz w:val="23"/>
            <w:szCs w:val="23"/>
          </w:rPr>
          <w:t>vetsupport@guidedogs.com</w:t>
        </w:r>
      </w:hyperlink>
      <w:r w:rsidR="00E45EE9" w:rsidRPr="0051692E">
        <w:rPr>
          <w:rFonts w:ascii="Gotham Book" w:hAnsi="Gotham Book"/>
          <w:b/>
          <w:sz w:val="23"/>
          <w:szCs w:val="23"/>
        </w:rPr>
        <w:t xml:space="preserve"> (preferred) or faxed to 877-556-8401.</w:t>
      </w:r>
    </w:p>
    <w:p w14:paraId="20E95CF6" w14:textId="77777777" w:rsidR="003802CD" w:rsidRDefault="003802CD" w:rsidP="00E45EE9">
      <w:pPr>
        <w:rPr>
          <w:rFonts w:ascii="Gotham Book" w:hAnsi="Gotham Book"/>
          <w:b/>
          <w:sz w:val="23"/>
          <w:szCs w:val="23"/>
        </w:rPr>
      </w:pPr>
    </w:p>
    <w:p w14:paraId="298D61DA" w14:textId="67D5CC9C" w:rsidR="00E9046E" w:rsidRDefault="004716A5" w:rsidP="00E45EE9">
      <w:pPr>
        <w:rPr>
          <w:rFonts w:ascii="Gotham Book" w:hAnsi="Gotham Book"/>
          <w:b/>
          <w:sz w:val="23"/>
          <w:szCs w:val="23"/>
        </w:rPr>
      </w:pPr>
      <w:r>
        <w:rPr>
          <w:rFonts w:ascii="Gotham Book" w:hAnsi="Gotham Book"/>
          <w:b/>
          <w:sz w:val="23"/>
          <w:szCs w:val="23"/>
        </w:rPr>
        <w:t xml:space="preserve">Normal business hours are Monday through Friday, 8am-5pm </w:t>
      </w:r>
      <w:r w:rsidR="00592CBF">
        <w:rPr>
          <w:rFonts w:ascii="Gotham Book" w:hAnsi="Gotham Book"/>
          <w:b/>
          <w:sz w:val="23"/>
          <w:szCs w:val="23"/>
        </w:rPr>
        <w:t>(</w:t>
      </w:r>
      <w:r>
        <w:rPr>
          <w:rFonts w:ascii="Gotham Book" w:hAnsi="Gotham Book"/>
          <w:b/>
          <w:sz w:val="23"/>
          <w:szCs w:val="23"/>
        </w:rPr>
        <w:t>Pacific Time</w:t>
      </w:r>
      <w:r w:rsidR="00592CBF">
        <w:rPr>
          <w:rFonts w:ascii="Gotham Book" w:hAnsi="Gotham Book"/>
          <w:b/>
          <w:sz w:val="23"/>
          <w:szCs w:val="23"/>
        </w:rPr>
        <w:t>)</w:t>
      </w:r>
      <w:r>
        <w:rPr>
          <w:rFonts w:ascii="Gotham Book" w:hAnsi="Gotham Book"/>
          <w:b/>
          <w:sz w:val="23"/>
          <w:szCs w:val="23"/>
        </w:rPr>
        <w:t>, excluding major holidays.</w:t>
      </w:r>
    </w:p>
    <w:sectPr w:rsidR="00E9046E" w:rsidSect="00EB0548">
      <w:headerReference w:type="even" r:id="rId12"/>
      <w:headerReference w:type="default" r:id="rId13"/>
      <w:footerReference w:type="default" r:id="rId14"/>
      <w:pgSz w:w="12240" w:h="15840"/>
      <w:pgMar w:top="720" w:right="1440" w:bottom="907" w:left="1440" w:header="634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A380" w14:textId="77777777" w:rsidR="009018F3" w:rsidRDefault="009018F3" w:rsidP="00300494">
      <w:r>
        <w:separator/>
      </w:r>
    </w:p>
  </w:endnote>
  <w:endnote w:type="continuationSeparator" w:id="0">
    <w:p w14:paraId="65EDB6EC" w14:textId="77777777" w:rsidR="009018F3" w:rsidRDefault="009018F3" w:rsidP="00300494">
      <w:r>
        <w:continuationSeparator/>
      </w:r>
    </w:p>
  </w:endnote>
  <w:endnote w:type="continuationNotice" w:id="1">
    <w:p w14:paraId="750C377C" w14:textId="77777777" w:rsidR="009018F3" w:rsidRDefault="00901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E" w14:textId="77777777" w:rsidR="00406E40" w:rsidRDefault="00406E40" w:rsidP="00300494">
    <w:pPr>
      <w:pStyle w:val="Footer"/>
      <w:jc w:val="center"/>
      <w:rPr>
        <w:rFonts w:ascii="Gotham-Bold" w:hAnsi="Gotham-Bold"/>
        <w:sz w:val="20"/>
        <w:szCs w:val="20"/>
      </w:rPr>
    </w:pPr>
  </w:p>
  <w:p w14:paraId="704FE52F" w14:textId="77777777" w:rsidR="00406E40" w:rsidRDefault="00406E40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>(800) 295-</w:t>
    </w:r>
    <w:proofErr w:type="gramStart"/>
    <w:r>
      <w:rPr>
        <w:rFonts w:ascii="Gotham-Bold" w:hAnsi="Gotham-Bold"/>
        <w:sz w:val="20"/>
        <w:szCs w:val="20"/>
      </w:rPr>
      <w:t>4050  |</w:t>
    </w:r>
    <w:proofErr w:type="gramEnd"/>
    <w:r>
      <w:rPr>
        <w:rFonts w:ascii="Gotham-Bold" w:hAnsi="Gotham-Bold"/>
        <w:sz w:val="20"/>
        <w:szCs w:val="20"/>
      </w:rPr>
      <w:t xml:space="preserve">  guidedogs.com</w:t>
    </w:r>
  </w:p>
  <w:p w14:paraId="704FE530" w14:textId="77777777" w:rsidR="00406E40" w:rsidRDefault="00406E40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National Headquarters: </w:t>
    </w:r>
    <w:r w:rsidRPr="00300494">
      <w:rPr>
        <w:rFonts w:ascii="Gotham-Book" w:hAnsi="Gotham-Book"/>
        <w:sz w:val="20"/>
        <w:szCs w:val="20"/>
      </w:rPr>
      <w:t>P.O. Box 151200, San Rafael, CA 94915-1200</w:t>
    </w:r>
  </w:p>
  <w:p w14:paraId="704FE531" w14:textId="77777777" w:rsidR="00406E40" w:rsidRPr="00300494" w:rsidRDefault="00406E40" w:rsidP="00300494">
    <w:pPr>
      <w:pStyle w:val="Footer"/>
      <w:spacing w:line="276" w:lineRule="auto"/>
      <w:jc w:val="center"/>
      <w:rPr>
        <w:rFonts w:ascii="Gotham-Book" w:hAnsi="Gotham-Book"/>
        <w:sz w:val="20"/>
        <w:szCs w:val="20"/>
      </w:rPr>
    </w:pPr>
    <w:r>
      <w:rPr>
        <w:rFonts w:ascii="Gotham-Bold" w:hAnsi="Gotham-Bold"/>
        <w:sz w:val="20"/>
        <w:szCs w:val="20"/>
      </w:rPr>
      <w:t xml:space="preserve">California Campus: </w:t>
    </w:r>
    <w:r w:rsidRPr="00300494">
      <w:rPr>
        <w:rFonts w:ascii="Gotham-Book" w:hAnsi="Gotham-Book"/>
        <w:sz w:val="20"/>
        <w:szCs w:val="20"/>
      </w:rPr>
      <w:t xml:space="preserve">350 Los Ranchitos Road, San Rafael, CA </w:t>
    </w:r>
    <w:proofErr w:type="gramStart"/>
    <w:r w:rsidRPr="00300494">
      <w:rPr>
        <w:rFonts w:ascii="Gotham-Book" w:hAnsi="Gotham-Book"/>
        <w:sz w:val="20"/>
        <w:szCs w:val="20"/>
      </w:rPr>
      <w:t>94903</w:t>
    </w:r>
    <w:r>
      <w:rPr>
        <w:rFonts w:ascii="Gotham-Book" w:hAnsi="Gotham-Book"/>
        <w:sz w:val="20"/>
        <w:szCs w:val="20"/>
      </w:rPr>
      <w:t xml:space="preserve">  |</w:t>
    </w:r>
    <w:proofErr w:type="gramEnd"/>
    <w:r>
      <w:rPr>
        <w:rFonts w:ascii="Gotham-Book" w:hAnsi="Gotham-Book"/>
        <w:sz w:val="20"/>
        <w:szCs w:val="20"/>
      </w:rPr>
      <w:t xml:space="preserve">  (415) 499-4000</w:t>
    </w:r>
  </w:p>
  <w:p w14:paraId="704FE532" w14:textId="77777777" w:rsidR="00406E40" w:rsidRPr="00300494" w:rsidRDefault="00406E40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Oregon Campus: </w:t>
    </w:r>
    <w:r w:rsidRPr="00300494">
      <w:rPr>
        <w:rFonts w:ascii="Gotham-Book" w:hAnsi="Gotham-Book"/>
        <w:sz w:val="20"/>
        <w:szCs w:val="20"/>
      </w:rPr>
      <w:t xml:space="preserve">32901 SE Kelso Road, Boring, OR </w:t>
    </w:r>
    <w:proofErr w:type="gramStart"/>
    <w:r w:rsidRPr="00300494">
      <w:rPr>
        <w:rFonts w:ascii="Gotham-Book" w:hAnsi="Gotham-Book"/>
        <w:sz w:val="20"/>
        <w:szCs w:val="20"/>
      </w:rPr>
      <w:t>97009</w:t>
    </w:r>
    <w:r>
      <w:rPr>
        <w:rFonts w:ascii="Gotham-Book" w:hAnsi="Gotham-Book"/>
        <w:sz w:val="20"/>
        <w:szCs w:val="20"/>
      </w:rPr>
      <w:t xml:space="preserve">  |</w:t>
    </w:r>
    <w:proofErr w:type="gramEnd"/>
    <w:r>
      <w:rPr>
        <w:rFonts w:ascii="Gotham-Book" w:hAnsi="Gotham-Book"/>
        <w:sz w:val="20"/>
        <w:szCs w:val="20"/>
      </w:rPr>
      <w:t xml:space="preserve">  (503) 668-2100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D6F1" w14:textId="77777777" w:rsidR="009018F3" w:rsidRDefault="009018F3" w:rsidP="00300494">
      <w:r>
        <w:separator/>
      </w:r>
    </w:p>
  </w:footnote>
  <w:footnote w:type="continuationSeparator" w:id="0">
    <w:p w14:paraId="3494F49E" w14:textId="77777777" w:rsidR="009018F3" w:rsidRDefault="009018F3" w:rsidP="00300494">
      <w:r>
        <w:continuationSeparator/>
      </w:r>
    </w:p>
  </w:footnote>
  <w:footnote w:type="continuationNotice" w:id="1">
    <w:p w14:paraId="30E9CFEB" w14:textId="77777777" w:rsidR="009018F3" w:rsidRDefault="00901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B" w14:textId="77777777" w:rsidR="00406E40" w:rsidRDefault="00406E40" w:rsidP="00300494">
    <w:pPr>
      <w:pStyle w:val="Header"/>
    </w:pPr>
    <w:r>
      <w:t>[Type text]</w:t>
    </w:r>
    <w:r>
      <w:tab/>
      <w:t>[Type text]</w:t>
    </w:r>
    <w:r>
      <w:tab/>
      <w:t>[Type text]</w:t>
    </w:r>
  </w:p>
  <w:p w14:paraId="704FE52C" w14:textId="77777777" w:rsidR="00406E40" w:rsidRDefault="00406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D" w14:textId="77777777" w:rsidR="00406E40" w:rsidRPr="00300494" w:rsidRDefault="00406E40" w:rsidP="00300494">
    <w:pPr>
      <w:pStyle w:val="Header"/>
      <w:jc w:val="center"/>
      <w:rPr>
        <w:rFonts w:ascii="Gotham-Book" w:hAnsi="Gotham-Book"/>
      </w:rPr>
    </w:pPr>
    <w:r>
      <w:rPr>
        <w:rFonts w:ascii="Gotham-Book" w:hAnsi="Gotham-Book"/>
        <w:noProof/>
      </w:rPr>
      <w:drawing>
        <wp:inline distT="0" distB="0" distL="0" distR="0" wp14:anchorId="704FE533" wp14:editId="704FE534">
          <wp:extent cx="3895725" cy="876300"/>
          <wp:effectExtent l="0" t="0" r="952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t="22694" r="7922" b="18098"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2742"/>
    <w:multiLevelType w:val="hybridMultilevel"/>
    <w:tmpl w:val="B27CBE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E1715D"/>
    <w:multiLevelType w:val="hybridMultilevel"/>
    <w:tmpl w:val="B25264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27197"/>
    <w:multiLevelType w:val="hybridMultilevel"/>
    <w:tmpl w:val="196CC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53E49"/>
    <w:multiLevelType w:val="hybridMultilevel"/>
    <w:tmpl w:val="5EF6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573F3"/>
    <w:multiLevelType w:val="hybridMultilevel"/>
    <w:tmpl w:val="FB18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6647F"/>
    <w:multiLevelType w:val="hybridMultilevel"/>
    <w:tmpl w:val="2C60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A1283"/>
    <w:multiLevelType w:val="hybridMultilevel"/>
    <w:tmpl w:val="C23E48B8"/>
    <w:lvl w:ilvl="0" w:tplc="24BED8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F7B5316"/>
    <w:multiLevelType w:val="hybridMultilevel"/>
    <w:tmpl w:val="7B6C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1147">
    <w:abstractNumId w:val="2"/>
  </w:num>
  <w:num w:numId="2" w16cid:durableId="1907178072">
    <w:abstractNumId w:val="1"/>
  </w:num>
  <w:num w:numId="3" w16cid:durableId="994723505">
    <w:abstractNumId w:val="6"/>
  </w:num>
  <w:num w:numId="4" w16cid:durableId="379861339">
    <w:abstractNumId w:val="0"/>
  </w:num>
  <w:num w:numId="5" w16cid:durableId="983311243">
    <w:abstractNumId w:val="3"/>
  </w:num>
  <w:num w:numId="6" w16cid:durableId="10496445">
    <w:abstractNumId w:val="4"/>
  </w:num>
  <w:num w:numId="7" w16cid:durableId="1011839059">
    <w:abstractNumId w:val="5"/>
  </w:num>
  <w:num w:numId="8" w16cid:durableId="1659574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FCA9CD1-7B6B-4966-911E-211A5D4D1C89}"/>
    <w:docVar w:name="dgnword-eventsink" w:val="1642313920080"/>
  </w:docVars>
  <w:rsids>
    <w:rsidRoot w:val="007374E5"/>
    <w:rsid w:val="00014A58"/>
    <w:rsid w:val="00016E69"/>
    <w:rsid w:val="00026134"/>
    <w:rsid w:val="00095371"/>
    <w:rsid w:val="000C2B1A"/>
    <w:rsid w:val="000C5F74"/>
    <w:rsid w:val="000E2360"/>
    <w:rsid w:val="001164C0"/>
    <w:rsid w:val="00152896"/>
    <w:rsid w:val="001733A5"/>
    <w:rsid w:val="00191E57"/>
    <w:rsid w:val="00197084"/>
    <w:rsid w:val="00202CEC"/>
    <w:rsid w:val="00264AA0"/>
    <w:rsid w:val="002D37F5"/>
    <w:rsid w:val="002D3A3D"/>
    <w:rsid w:val="002E3401"/>
    <w:rsid w:val="002E5167"/>
    <w:rsid w:val="00300494"/>
    <w:rsid w:val="0031173B"/>
    <w:rsid w:val="00315BA3"/>
    <w:rsid w:val="00321168"/>
    <w:rsid w:val="00324B8F"/>
    <w:rsid w:val="00334C97"/>
    <w:rsid w:val="003429AE"/>
    <w:rsid w:val="00354D2A"/>
    <w:rsid w:val="003622B0"/>
    <w:rsid w:val="003631E5"/>
    <w:rsid w:val="003802CD"/>
    <w:rsid w:val="00395BFC"/>
    <w:rsid w:val="003C1630"/>
    <w:rsid w:val="003F02E0"/>
    <w:rsid w:val="004043A0"/>
    <w:rsid w:val="00406E40"/>
    <w:rsid w:val="004716A5"/>
    <w:rsid w:val="004A6AD5"/>
    <w:rsid w:val="004C2943"/>
    <w:rsid w:val="004C2FD6"/>
    <w:rsid w:val="004C7143"/>
    <w:rsid w:val="00501A53"/>
    <w:rsid w:val="00514046"/>
    <w:rsid w:val="0051692E"/>
    <w:rsid w:val="00550776"/>
    <w:rsid w:val="00571084"/>
    <w:rsid w:val="005731EA"/>
    <w:rsid w:val="0058359E"/>
    <w:rsid w:val="005867A9"/>
    <w:rsid w:val="00592CBF"/>
    <w:rsid w:val="00615084"/>
    <w:rsid w:val="00625D23"/>
    <w:rsid w:val="00640364"/>
    <w:rsid w:val="006705B0"/>
    <w:rsid w:val="007015B4"/>
    <w:rsid w:val="007018A3"/>
    <w:rsid w:val="00706E73"/>
    <w:rsid w:val="007138BF"/>
    <w:rsid w:val="007374E5"/>
    <w:rsid w:val="00746980"/>
    <w:rsid w:val="00747334"/>
    <w:rsid w:val="00765B11"/>
    <w:rsid w:val="007A0BE0"/>
    <w:rsid w:val="0084270D"/>
    <w:rsid w:val="009018F3"/>
    <w:rsid w:val="00904F82"/>
    <w:rsid w:val="00920137"/>
    <w:rsid w:val="00934AB7"/>
    <w:rsid w:val="00970820"/>
    <w:rsid w:val="00996780"/>
    <w:rsid w:val="009A4BE8"/>
    <w:rsid w:val="009D0F2A"/>
    <w:rsid w:val="00A030DB"/>
    <w:rsid w:val="00A9380E"/>
    <w:rsid w:val="00AB1EC0"/>
    <w:rsid w:val="00B11606"/>
    <w:rsid w:val="00B14C75"/>
    <w:rsid w:val="00B22C21"/>
    <w:rsid w:val="00B54B5F"/>
    <w:rsid w:val="00B6256B"/>
    <w:rsid w:val="00B63356"/>
    <w:rsid w:val="00B63872"/>
    <w:rsid w:val="00B827A7"/>
    <w:rsid w:val="00B8651C"/>
    <w:rsid w:val="00B9766C"/>
    <w:rsid w:val="00BD46BD"/>
    <w:rsid w:val="00BE2690"/>
    <w:rsid w:val="00BF0B2C"/>
    <w:rsid w:val="00BF4B2F"/>
    <w:rsid w:val="00C025C4"/>
    <w:rsid w:val="00C2109E"/>
    <w:rsid w:val="00C5118D"/>
    <w:rsid w:val="00C7126D"/>
    <w:rsid w:val="00CB4369"/>
    <w:rsid w:val="00CB483E"/>
    <w:rsid w:val="00D31F77"/>
    <w:rsid w:val="00D40506"/>
    <w:rsid w:val="00DB24C6"/>
    <w:rsid w:val="00DC5E1D"/>
    <w:rsid w:val="00DF5223"/>
    <w:rsid w:val="00E04532"/>
    <w:rsid w:val="00E04C05"/>
    <w:rsid w:val="00E36A0E"/>
    <w:rsid w:val="00E45EE9"/>
    <w:rsid w:val="00E46579"/>
    <w:rsid w:val="00E9046E"/>
    <w:rsid w:val="00E91639"/>
    <w:rsid w:val="00EB0548"/>
    <w:rsid w:val="00EE00DD"/>
    <w:rsid w:val="00EE25D9"/>
    <w:rsid w:val="00F11954"/>
    <w:rsid w:val="00F92CA4"/>
    <w:rsid w:val="00FA234B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4FE51A"/>
  <w14:defaultImageDpi w14:val="300"/>
  <w15:docId w15:val="{CBDB2E71-56B9-4BBD-8DD2-7709EF68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94"/>
  </w:style>
  <w:style w:type="paragraph" w:styleId="Footer">
    <w:name w:val="footer"/>
    <w:basedOn w:val="Normal"/>
    <w:link w:val="Foot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94"/>
  </w:style>
  <w:style w:type="paragraph" w:styleId="BalloonText">
    <w:name w:val="Balloon Text"/>
    <w:basedOn w:val="Normal"/>
    <w:link w:val="BalloonTextChar"/>
    <w:uiPriority w:val="99"/>
    <w:semiHidden/>
    <w:unhideWhenUsed/>
    <w:rsid w:val="003004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49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EB054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A0B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0BE0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7A0B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A0BE0"/>
    <w:rPr>
      <w:sz w:val="16"/>
      <w:szCs w:val="16"/>
    </w:rPr>
  </w:style>
  <w:style w:type="paragraph" w:styleId="ListParagraph">
    <w:name w:val="List Paragraph"/>
    <w:basedOn w:val="Normal"/>
    <w:uiPriority w:val="72"/>
    <w:qFormat/>
    <w:rsid w:val="00C712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6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1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134"/>
    <w:rPr>
      <w:b/>
      <w:bCs/>
    </w:rPr>
  </w:style>
  <w:style w:type="paragraph" w:styleId="Revision">
    <w:name w:val="Revision"/>
    <w:hidden/>
    <w:uiPriority w:val="71"/>
    <w:rsid w:val="005507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tsupport@guidedog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96D85ACB0F74198FC084B2DF5DB3F" ma:contentTypeVersion="3" ma:contentTypeDescription="Create a new document." ma:contentTypeScope="" ma:versionID="2697875c5f11262aa50f840aae20e85f">
  <xsd:schema xmlns:xsd="http://www.w3.org/2001/XMLSchema" xmlns:xs="http://www.w3.org/2001/XMLSchema" xmlns:p="http://schemas.microsoft.com/office/2006/metadata/properties" xmlns:ns3="1865b41d-521c-433f-b9e5-124ad1758f42" targetNamespace="http://schemas.microsoft.com/office/2006/metadata/properties" ma:root="true" ma:fieldsID="9efe492d641efe90e8b9b6a77ed0369c" ns3:_="">
    <xsd:import namespace="1865b41d-521c-433f-b9e5-124ad1758f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5b41d-521c-433f-b9e5-124ad1758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8339F5D-E474-464A-8697-BD5A2E92E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A9004-E61E-4FE5-B2DB-BD8992FAB2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8BEB40-2E26-4028-B03F-CA249B42A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5b41d-521c-433f-b9e5-124ad1758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EEB942-B07C-4F2A-97FF-CC27935C8BB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Dogs For The Blind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Oliveira</dc:creator>
  <cp:lastModifiedBy>Sandra Oliveira</cp:lastModifiedBy>
  <cp:revision>2</cp:revision>
  <dcterms:created xsi:type="dcterms:W3CDTF">2023-08-28T21:16:00Z</dcterms:created>
  <dcterms:modified xsi:type="dcterms:W3CDTF">2023-08-28T21:16:00Z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0x01010030C96D85ACB0F74198FC084B2DF5DB3F</vt:lpwstr>
  </property>
</Properties>
</file>