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D7A60" w14:textId="77777777" w:rsidR="0092299E" w:rsidRDefault="001A16ED">
      <w:pPr>
        <w:pStyle w:val="BodyText"/>
        <w:ind w:left="20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B154FF" wp14:editId="051686D8">
            <wp:extent cx="4346033" cy="838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03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85E0" w14:textId="77777777" w:rsidR="0092299E" w:rsidRDefault="001A16ED">
      <w:pPr>
        <w:pStyle w:val="Title"/>
        <w:rPr>
          <w:u w:val="none"/>
        </w:rPr>
      </w:pPr>
      <w:r>
        <w:t>Tips</w:t>
      </w:r>
      <w:r>
        <w:rPr>
          <w:spacing w:val="-1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Positive</w:t>
      </w:r>
      <w:r>
        <w:rPr>
          <w:spacing w:val="-15"/>
        </w:rPr>
        <w:t xml:space="preserve"> </w:t>
      </w:r>
      <w:r>
        <w:t>Graduation</w:t>
      </w:r>
      <w:r>
        <w:rPr>
          <w:spacing w:val="-9"/>
        </w:rPr>
        <w:t xml:space="preserve"> </w:t>
      </w:r>
      <w:r>
        <w:rPr>
          <w:spacing w:val="-2"/>
        </w:rPr>
        <w:t>Experience for FC Providers</w:t>
      </w:r>
    </w:p>
    <w:p w14:paraId="5C36FE67" w14:textId="16E342D1" w:rsidR="00206813" w:rsidRDefault="001A16ED" w:rsidP="00206813">
      <w:pPr>
        <w:pStyle w:val="BodyText"/>
        <w:spacing w:before="171"/>
        <w:ind w:left="119" w:right="418"/>
        <w:rPr>
          <w:color w:val="FF0000"/>
        </w:rPr>
      </w:pP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invited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graduation</w:t>
      </w:r>
      <w:r>
        <w:rPr>
          <w:spacing w:val="-2"/>
        </w:rPr>
        <w:t xml:space="preserve"> </w:t>
      </w:r>
      <w:r>
        <w:t>ceremony.</w:t>
      </w:r>
      <w:r>
        <w:rPr>
          <w:spacing w:val="-7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things</w:t>
      </w:r>
      <w:r>
        <w:rPr>
          <w:spacing w:val="-8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mind when attending </w:t>
      </w:r>
      <w:r w:rsidR="00523DE1">
        <w:t>graduation or</w:t>
      </w:r>
      <w:r>
        <w:t xml:space="preserve"> </w:t>
      </w:r>
      <w:r w:rsidR="00523DE1">
        <w:t>interacting with</w:t>
      </w:r>
      <w:r>
        <w:t xml:space="preserve"> a person </w:t>
      </w:r>
      <w:r w:rsidR="00523DE1">
        <w:t>with a vision impairment</w:t>
      </w:r>
      <w:r>
        <w:t>.</w:t>
      </w:r>
      <w:r w:rsidR="00206813">
        <w:t xml:space="preserve"> Graduation day is intended to honor the achievement of </w:t>
      </w:r>
      <w:r w:rsidR="00D04049">
        <w:t>our clients</w:t>
      </w:r>
      <w:r w:rsidR="00206813">
        <w:t>, guide dog</w:t>
      </w:r>
      <w:r w:rsidR="00D04049">
        <w:t>s,</w:t>
      </w:r>
      <w:r w:rsidR="00206813">
        <w:t xml:space="preserve"> and the puppy raisers. While members of the public are welcome to join in this formal celebration,</w:t>
      </w:r>
      <w:r w:rsidR="1A1215D9" w:rsidRPr="1A1215D9">
        <w:rPr>
          <w:rStyle w:val="xxelementtoproof"/>
          <w:rFonts w:eastAsia="Times New Roman"/>
          <w:color w:val="242424"/>
        </w:rPr>
        <w:t xml:space="preserve"> be aware that the client's family or friends and/or their puppy raiser and their family are there too</w:t>
      </w:r>
      <w:r w:rsidR="00206813">
        <w:t xml:space="preserve">. With so many well-wishers, these can be busy and exciting events for all concerned, so it should be expected that most visitors will not be interacting directly with these people and dogs </w:t>
      </w:r>
      <w:r w:rsidR="00345E87">
        <w:t>to</w:t>
      </w:r>
      <w:r w:rsidR="00206813">
        <w:t xml:space="preserve"> honor and give space for these happy reunions and first-time meetings. We hope FC providers keep this in mind when attending, out of respect for the team as well as </w:t>
      </w:r>
      <w:r w:rsidR="001E2665">
        <w:t xml:space="preserve">for </w:t>
      </w:r>
      <w:r w:rsidR="00206813">
        <w:t>safety for all.</w:t>
      </w:r>
    </w:p>
    <w:p w14:paraId="6DD1E675" w14:textId="1BC5C0A3" w:rsidR="0092299E" w:rsidRDefault="001A16ED">
      <w:pPr>
        <w:pStyle w:val="ListParagraph"/>
        <w:numPr>
          <w:ilvl w:val="0"/>
          <w:numId w:val="1"/>
        </w:numPr>
        <w:tabs>
          <w:tab w:val="left" w:pos="839"/>
        </w:tabs>
        <w:spacing w:before="238"/>
      </w:pPr>
      <w:r>
        <w:t xml:space="preserve">If you do have </w:t>
      </w:r>
      <w:r w:rsidR="001E2665">
        <w:t>an opportunity</w:t>
      </w:r>
      <w:r>
        <w:t xml:space="preserve"> to meet the client, please speak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addressing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 xml:space="preserve">dog. The dog may be excited to see you and we need to support the handler who must keep their guide dog calm and composed when/if greeting people. </w:t>
      </w:r>
      <w:r w:rsidR="001E2665">
        <w:rPr>
          <w:spacing w:val="-4"/>
        </w:rPr>
        <w:t>It</w:t>
      </w:r>
      <w:r>
        <w:rPr>
          <w:spacing w:val="-4"/>
        </w:rPr>
        <w:t xml:space="preserve"> can </w:t>
      </w:r>
      <w:r w:rsidR="001E2665">
        <w:rPr>
          <w:spacing w:val="-4"/>
        </w:rPr>
        <w:t>be</w:t>
      </w:r>
      <w:r>
        <w:rPr>
          <w:spacing w:val="-4"/>
        </w:rPr>
        <w:t xml:space="preserve"> a safety hazard if </w:t>
      </w:r>
      <w:r w:rsidR="001E2665">
        <w:rPr>
          <w:spacing w:val="-4"/>
        </w:rPr>
        <w:t xml:space="preserve">a </w:t>
      </w:r>
      <w:r>
        <w:rPr>
          <w:spacing w:val="-4"/>
        </w:rPr>
        <w:t>dog is wiggling and leaping to greet familiar faces.</w:t>
      </w:r>
    </w:p>
    <w:p w14:paraId="76C2EB39" w14:textId="77777777" w:rsidR="0092299E" w:rsidRDefault="0092299E">
      <w:pPr>
        <w:pStyle w:val="BodyText"/>
        <w:spacing w:before="2"/>
      </w:pPr>
    </w:p>
    <w:p w14:paraId="2EC6CFFC" w14:textId="249DDC57" w:rsidR="0092299E" w:rsidRPr="00523DE1" w:rsidRDefault="00206813">
      <w:pPr>
        <w:pStyle w:val="ListParagraph"/>
        <w:numPr>
          <w:ilvl w:val="0"/>
          <w:numId w:val="1"/>
        </w:numPr>
        <w:tabs>
          <w:tab w:val="left" w:pos="839"/>
        </w:tabs>
        <w:spacing w:line="249" w:lineRule="auto"/>
        <w:ind w:right="217"/>
      </w:pPr>
      <w:r>
        <w:t xml:space="preserve">If you feel you need to pet the dog, ask </w:t>
      </w:r>
      <w:r w:rsidR="001E2665">
        <w:t>the client</w:t>
      </w:r>
      <w:r>
        <w:t xml:space="preserve"> first since the dog is already working and the client needs to decide if they give permission to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dog; if allowed, stay</w:t>
      </w:r>
      <w:r>
        <w:rPr>
          <w:spacing w:val="-4"/>
        </w:rPr>
        <w:t xml:space="preserve"> </w:t>
      </w:r>
      <w:r>
        <w:t>gentle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calm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minimize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dog’s</w:t>
      </w:r>
      <w:r>
        <w:rPr>
          <w:spacing w:val="-4"/>
        </w:rPr>
        <w:t xml:space="preserve"> </w:t>
      </w:r>
      <w:r>
        <w:t>excitement.</w:t>
      </w:r>
      <w:r w:rsidR="00523DE1">
        <w:rPr>
          <w:rFonts w:eastAsia="Times New Roman"/>
          <w:color w:val="242424"/>
        </w:rPr>
        <w:t xml:space="preserve"> We expect our dogs to be excited to see familiar people, but now it is important to respect that they must remain </w:t>
      </w:r>
      <w:r w:rsidR="00332BA6">
        <w:rPr>
          <w:rFonts w:eastAsia="Times New Roman"/>
          <w:color w:val="242424"/>
        </w:rPr>
        <w:t>calm,</w:t>
      </w:r>
      <w:r w:rsidR="00523DE1">
        <w:rPr>
          <w:rFonts w:eastAsia="Times New Roman"/>
          <w:color w:val="242424"/>
        </w:rPr>
        <w:t xml:space="preserve"> and </w:t>
      </w:r>
      <w:r w:rsidR="001E2665">
        <w:rPr>
          <w:rFonts w:eastAsia="Times New Roman"/>
          <w:color w:val="242424"/>
        </w:rPr>
        <w:t xml:space="preserve">we </w:t>
      </w:r>
      <w:r w:rsidR="00523DE1">
        <w:rPr>
          <w:rFonts w:eastAsia="Times New Roman"/>
          <w:color w:val="242424"/>
        </w:rPr>
        <w:t>need your help to do so.</w:t>
      </w:r>
    </w:p>
    <w:p w14:paraId="1C25CE24" w14:textId="590C1B03" w:rsidR="0092299E" w:rsidRDefault="0092299E" w:rsidP="125D78C8">
      <w:pPr>
        <w:pStyle w:val="BodyText"/>
        <w:tabs>
          <w:tab w:val="left" w:pos="839"/>
        </w:tabs>
        <w:spacing w:before="9" w:line="249" w:lineRule="auto"/>
        <w:ind w:right="217"/>
      </w:pPr>
    </w:p>
    <w:p w14:paraId="705F3F86" w14:textId="77777777" w:rsidR="0092299E" w:rsidRDefault="001A16ED">
      <w:pPr>
        <w:pStyle w:val="ListParagraph"/>
        <w:numPr>
          <w:ilvl w:val="0"/>
          <w:numId w:val="1"/>
        </w:numPr>
        <w:tabs>
          <w:tab w:val="left" w:pos="839"/>
        </w:tabs>
        <w:spacing w:before="1" w:line="237" w:lineRule="auto"/>
        <w:ind w:right="563"/>
      </w:pPr>
      <w:r>
        <w:t>Visual</w:t>
      </w:r>
      <w:r>
        <w:rPr>
          <w:spacing w:val="-3"/>
        </w:rPr>
        <w:t xml:space="preserve"> </w:t>
      </w:r>
      <w:r>
        <w:t>impairment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spectrum.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assumptions;</w:t>
      </w:r>
      <w:r>
        <w:rPr>
          <w:spacing w:val="-6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blind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visually impaired have some usable vision.</w:t>
      </w:r>
    </w:p>
    <w:p w14:paraId="65299BD8" w14:textId="7D012C36" w:rsidR="0092299E" w:rsidRDefault="0092299E" w:rsidP="125D78C8">
      <w:pPr>
        <w:pStyle w:val="BodyText"/>
        <w:spacing w:before="19"/>
      </w:pPr>
    </w:p>
    <w:p w14:paraId="084C8EA8" w14:textId="77777777" w:rsidR="0092299E" w:rsidRDefault="001A16ED" w:rsidP="27723EAB">
      <w:pPr>
        <w:pStyle w:val="ListParagraph"/>
        <w:numPr>
          <w:ilvl w:val="0"/>
          <w:numId w:val="1"/>
        </w:numPr>
        <w:tabs>
          <w:tab w:val="left" w:pos="839"/>
        </w:tabs>
        <w:ind w:right="169"/>
      </w:pPr>
      <w:r>
        <w:t>GDB offers three client programs: guide dogs, K9 Buddy dogs, and OMI (Orientation and Mobility Immersion). Clients may participate in one or more of these programs over the course of their life. 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lifestyle,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individual may qualify for one program, but not another. Please be sensitive when asking about </w:t>
      </w:r>
      <w:r w:rsidRPr="27723EAB">
        <w:t>reasons for pursuing their path at GDB.</w:t>
      </w:r>
    </w:p>
    <w:p w14:paraId="7C0966B2" w14:textId="77777777" w:rsidR="0092299E" w:rsidRDefault="0092299E" w:rsidP="27723EAB">
      <w:pPr>
        <w:pStyle w:val="BodyText"/>
        <w:spacing w:before="13"/>
      </w:pPr>
    </w:p>
    <w:p w14:paraId="660036FE" w14:textId="6F96F6E6" w:rsidR="0092299E" w:rsidRDefault="001A16ED" w:rsidP="27723EAB">
      <w:pPr>
        <w:pStyle w:val="ListParagraph"/>
        <w:numPr>
          <w:ilvl w:val="0"/>
          <w:numId w:val="1"/>
        </w:numPr>
        <w:tabs>
          <w:tab w:val="left" w:pos="839"/>
        </w:tabs>
        <w:ind w:right="133"/>
        <w:rPr>
          <w:rFonts w:eastAsia="Times New Roman"/>
        </w:rPr>
      </w:pPr>
      <w:r w:rsidRPr="281F7842">
        <w:t>Keep in mind that the client has only begun to develop their trust and confidence in their new guide dog.</w:t>
      </w:r>
      <w:r w:rsidRPr="27723EAB">
        <w:rPr>
          <w:spacing w:val="-3"/>
        </w:rPr>
        <w:t xml:space="preserve"> </w:t>
      </w:r>
      <w:r w:rsidRPr="27723EAB">
        <w:t>If</w:t>
      </w:r>
      <w:r w:rsidRPr="27723EAB">
        <w:rPr>
          <w:spacing w:val="-3"/>
        </w:rPr>
        <w:t xml:space="preserve"> </w:t>
      </w:r>
      <w:r w:rsidRPr="27723EAB">
        <w:t>you</w:t>
      </w:r>
      <w:r w:rsidRPr="27723EAB">
        <w:rPr>
          <w:spacing w:val="-5"/>
        </w:rPr>
        <w:t xml:space="preserve"> </w:t>
      </w:r>
      <w:r w:rsidRPr="27723EAB">
        <w:t>are</w:t>
      </w:r>
      <w:r w:rsidRPr="27723EAB">
        <w:rPr>
          <w:spacing w:val="-3"/>
        </w:rPr>
        <w:t xml:space="preserve"> </w:t>
      </w:r>
      <w:r w:rsidRPr="27723EAB">
        <w:t>sharing</w:t>
      </w:r>
      <w:r w:rsidRPr="27723EAB">
        <w:rPr>
          <w:spacing w:val="-3"/>
        </w:rPr>
        <w:t xml:space="preserve"> </w:t>
      </w:r>
      <w:r w:rsidRPr="27723EAB">
        <w:t>stories</w:t>
      </w:r>
      <w:r w:rsidRPr="27723EAB">
        <w:rPr>
          <w:spacing w:val="-7"/>
        </w:rPr>
        <w:t xml:space="preserve"> </w:t>
      </w:r>
      <w:r w:rsidRPr="27723EAB">
        <w:t>about</w:t>
      </w:r>
      <w:r w:rsidRPr="27723EAB">
        <w:rPr>
          <w:spacing w:val="-6"/>
        </w:rPr>
        <w:t xml:space="preserve"> </w:t>
      </w:r>
      <w:r w:rsidR="00523DE1" w:rsidRPr="27723EAB">
        <w:t>foster care</w:t>
      </w:r>
      <w:r w:rsidRPr="27723EAB">
        <w:t>,</w:t>
      </w:r>
      <w:r w:rsidRPr="27723EAB">
        <w:rPr>
          <w:spacing w:val="-3"/>
        </w:rPr>
        <w:t xml:space="preserve"> </w:t>
      </w:r>
      <w:r w:rsidRPr="27723EAB">
        <w:t>remember</w:t>
      </w:r>
      <w:r w:rsidRPr="27723EAB">
        <w:rPr>
          <w:spacing w:val="-3"/>
        </w:rPr>
        <w:t xml:space="preserve"> </w:t>
      </w:r>
      <w:r w:rsidRPr="27723EAB">
        <w:t>that</w:t>
      </w:r>
      <w:r w:rsidRPr="27723EAB">
        <w:rPr>
          <w:spacing w:val="-3"/>
        </w:rPr>
        <w:t xml:space="preserve"> </w:t>
      </w:r>
      <w:r w:rsidRPr="27723EAB">
        <w:t>dogs</w:t>
      </w:r>
      <w:r w:rsidRPr="27723EAB">
        <w:rPr>
          <w:spacing w:val="-6"/>
        </w:rPr>
        <w:t xml:space="preserve"> </w:t>
      </w:r>
      <w:r w:rsidRPr="27723EAB">
        <w:t>change</w:t>
      </w:r>
      <w:r w:rsidRPr="27723EAB">
        <w:rPr>
          <w:spacing w:val="-5"/>
        </w:rPr>
        <w:t xml:space="preserve"> </w:t>
      </w:r>
      <w:r w:rsidRPr="27723EAB">
        <w:t>as</w:t>
      </w:r>
      <w:r w:rsidRPr="27723EAB">
        <w:rPr>
          <w:spacing w:val="-7"/>
        </w:rPr>
        <w:t xml:space="preserve"> </w:t>
      </w:r>
      <w:r w:rsidR="00FD3CD1" w:rsidRPr="27723EAB">
        <w:t>they</w:t>
      </w:r>
      <w:r w:rsidRPr="27723EAB">
        <w:rPr>
          <w:spacing w:val="-4"/>
        </w:rPr>
        <w:t xml:space="preserve"> </w:t>
      </w:r>
      <w:r w:rsidRPr="27723EAB">
        <w:t>mature;</w:t>
      </w:r>
      <w:r w:rsidRPr="27723EAB">
        <w:rPr>
          <w:spacing w:val="-6"/>
        </w:rPr>
        <w:t xml:space="preserve"> </w:t>
      </w:r>
      <w:r w:rsidRPr="27723EAB">
        <w:t>do</w:t>
      </w:r>
      <w:r w:rsidRPr="27723EAB">
        <w:rPr>
          <w:spacing w:val="-5"/>
        </w:rPr>
        <w:t xml:space="preserve"> </w:t>
      </w:r>
      <w:r w:rsidRPr="27723EAB">
        <w:t xml:space="preserve">not focus on negatives or stories of the dog misbehaving while it </w:t>
      </w:r>
      <w:r w:rsidR="00523DE1" w:rsidRPr="27723EAB">
        <w:t>was in foster care</w:t>
      </w:r>
      <w:r w:rsidRPr="27723EAB">
        <w:t xml:space="preserve">. Instead, share positive and/or humorous stories of the </w:t>
      </w:r>
      <w:r w:rsidR="00523DE1" w:rsidRPr="27723EAB">
        <w:t>foster</w:t>
      </w:r>
      <w:r w:rsidRPr="27723EAB">
        <w:t xml:space="preserve"> experience.</w:t>
      </w:r>
      <w:r w:rsidR="00523DE1" w:rsidRPr="27723EAB">
        <w:t xml:space="preserve"> </w:t>
      </w:r>
      <w:r w:rsidR="00523DE1" w:rsidRPr="27723EAB">
        <w:rPr>
          <w:rFonts w:eastAsia="Times New Roman"/>
        </w:rPr>
        <w:t xml:space="preserve">Sharing </w:t>
      </w:r>
      <w:r w:rsidR="00FD3CD1" w:rsidRPr="27723EAB">
        <w:rPr>
          <w:rFonts w:eastAsia="Times New Roman"/>
        </w:rPr>
        <w:t>undesirable</w:t>
      </w:r>
      <w:r w:rsidR="00523DE1" w:rsidRPr="27723EAB">
        <w:rPr>
          <w:rFonts w:eastAsia="Times New Roman"/>
        </w:rPr>
        <w:t xml:space="preserve"> behaviors or medical conditions can be concerning to a new client.</w:t>
      </w:r>
      <w:r w:rsidR="00FD3CD1" w:rsidRPr="27723EAB">
        <w:rPr>
          <w:rFonts w:eastAsia="Times New Roman"/>
        </w:rPr>
        <w:t xml:space="preserve"> Please also consider similar conversation guidelines for potential interactions with the puppy raisers. </w:t>
      </w:r>
    </w:p>
    <w:p w14:paraId="7693C3E1" w14:textId="5E6C788A" w:rsidR="281F7842" w:rsidRDefault="281F7842" w:rsidP="27723EAB">
      <w:pPr>
        <w:tabs>
          <w:tab w:val="left" w:pos="839"/>
        </w:tabs>
        <w:ind w:right="133"/>
        <w:rPr>
          <w:rFonts w:eastAsia="Times New Roman"/>
        </w:rPr>
      </w:pPr>
    </w:p>
    <w:p w14:paraId="3434E13A" w14:textId="77777777" w:rsidR="0092299E" w:rsidRDefault="001A16ED">
      <w:pPr>
        <w:pStyle w:val="ListParagraph"/>
        <w:numPr>
          <w:ilvl w:val="0"/>
          <w:numId w:val="1"/>
        </w:numPr>
        <w:tabs>
          <w:tab w:val="left" w:pos="839"/>
        </w:tabs>
        <w:spacing w:line="249" w:lineRule="auto"/>
        <w:ind w:right="199"/>
      </w:pPr>
      <w: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positioning</w:t>
      </w:r>
      <w:r>
        <w:rPr>
          <w:spacing w:val="-4"/>
        </w:rPr>
        <w:t xml:space="preserve"> </w:t>
      </w:r>
      <w:r>
        <w:t>their dog, even if asked.</w:t>
      </w:r>
    </w:p>
    <w:p w14:paraId="097BF0A8" w14:textId="77777777" w:rsidR="00523DE1" w:rsidRDefault="00523DE1" w:rsidP="00523DE1">
      <w:pPr>
        <w:pStyle w:val="ListParagraph"/>
      </w:pPr>
    </w:p>
    <w:p w14:paraId="3DDAAF18" w14:textId="69AC81DF" w:rsidR="00523DE1" w:rsidRDefault="00523DE1">
      <w:pPr>
        <w:pStyle w:val="ListParagraph"/>
        <w:numPr>
          <w:ilvl w:val="0"/>
          <w:numId w:val="1"/>
        </w:numPr>
        <w:tabs>
          <w:tab w:val="left" w:pos="839"/>
        </w:tabs>
        <w:spacing w:line="249" w:lineRule="auto"/>
        <w:ind w:right="199"/>
      </w:pPr>
      <w:r>
        <w:rPr>
          <w:rFonts w:eastAsia="Times New Roman"/>
          <w:color w:val="000000"/>
        </w:rPr>
        <w:t xml:space="preserve">You never know if the client is outgoing, friendly, shy, reserved, </w:t>
      </w:r>
      <w:r w:rsidR="00332BA6">
        <w:rPr>
          <w:rFonts w:eastAsia="Times New Roman"/>
          <w:color w:val="000000"/>
        </w:rPr>
        <w:t>etc.</w:t>
      </w:r>
      <w:r>
        <w:rPr>
          <w:rFonts w:eastAsia="Times New Roman"/>
          <w:color w:val="000000"/>
        </w:rPr>
        <w:t xml:space="preserve"> </w:t>
      </w:r>
      <w:r w:rsidR="00FD3CD1">
        <w:rPr>
          <w:rFonts w:eastAsia="Times New Roman"/>
          <w:color w:val="000000"/>
        </w:rPr>
        <w:t xml:space="preserve">If you </w:t>
      </w:r>
      <w:r>
        <w:rPr>
          <w:rFonts w:eastAsia="Times New Roman"/>
          <w:color w:val="000000"/>
        </w:rPr>
        <w:t>approach</w:t>
      </w:r>
      <w:r w:rsidR="00FD3CD1">
        <w:rPr>
          <w:rFonts w:eastAsia="Times New Roman"/>
          <w:color w:val="000000"/>
        </w:rPr>
        <w:t>, do</w:t>
      </w:r>
      <w:r>
        <w:rPr>
          <w:rFonts w:eastAsia="Times New Roman"/>
          <w:color w:val="000000"/>
        </w:rPr>
        <w:t xml:space="preserve"> as you would </w:t>
      </w:r>
      <w:r w:rsidR="00332BA6">
        <w:rPr>
          <w:rFonts w:eastAsia="Times New Roman"/>
          <w:color w:val="000000"/>
        </w:rPr>
        <w:t xml:space="preserve">with </w:t>
      </w:r>
      <w:r>
        <w:rPr>
          <w:rFonts w:eastAsia="Times New Roman"/>
          <w:color w:val="000000"/>
        </w:rPr>
        <w:t xml:space="preserve">any </w:t>
      </w:r>
      <w:r w:rsidR="00FD3CD1">
        <w:rPr>
          <w:rFonts w:eastAsia="Times New Roman"/>
          <w:color w:val="000000"/>
        </w:rPr>
        <w:t>new person</w:t>
      </w:r>
      <w:r>
        <w:rPr>
          <w:rFonts w:eastAsia="Times New Roman"/>
          <w:color w:val="000000"/>
        </w:rPr>
        <w:t xml:space="preserve"> and maybe they will welcome your visit!</w:t>
      </w:r>
    </w:p>
    <w:p w14:paraId="6BB143DC" w14:textId="77777777" w:rsidR="0092299E" w:rsidRDefault="0092299E">
      <w:pPr>
        <w:pStyle w:val="BodyText"/>
        <w:spacing w:before="3"/>
      </w:pPr>
    </w:p>
    <w:p w14:paraId="0A854E4E" w14:textId="77777777" w:rsidR="0092299E" w:rsidRDefault="001A16ED">
      <w:pPr>
        <w:pStyle w:val="ListParagraph"/>
        <w:numPr>
          <w:ilvl w:val="0"/>
          <w:numId w:val="1"/>
        </w:numPr>
        <w:tabs>
          <w:tab w:val="left" w:pos="839"/>
        </w:tabs>
        <w:ind w:right="153"/>
      </w:pPr>
      <w:r>
        <w:t>Graduation is a time to celebrate the graduating teams. To allow the focus of the event to remain on these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dogs,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space,</w:t>
      </w:r>
      <w:r>
        <w:rPr>
          <w:spacing w:val="-6"/>
        </w:rPr>
        <w:t xml:space="preserve"> </w:t>
      </w:r>
      <w:r>
        <w:t>attendees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 leave other dogs at home, including career change dogs and current program puppies.</w:t>
      </w:r>
    </w:p>
    <w:p w14:paraId="725EF208" w14:textId="13FDA2FA" w:rsidR="00523DE1" w:rsidRDefault="00523DE1" w:rsidP="125D78C8"/>
    <w:p w14:paraId="3F781205" w14:textId="7991E5E7" w:rsidR="00523DE1" w:rsidRDefault="00523DE1" w:rsidP="00523DE1">
      <w:pPr>
        <w:shd w:val="clear" w:color="auto" w:fill="FFFFFF"/>
        <w:jc w:val="center"/>
        <w:rPr>
          <w:rFonts w:eastAsia="Times New Roman"/>
          <w:color w:val="242424"/>
        </w:rPr>
      </w:pPr>
      <w:r>
        <w:rPr>
          <w:rFonts w:eastAsia="Times New Roman"/>
          <w:color w:val="242424"/>
        </w:rPr>
        <w:t>Thanks so much for your help getting these dogs to this momentous occasion!</w:t>
      </w:r>
      <w:r w:rsidR="00FD3CD1">
        <w:rPr>
          <w:rFonts w:eastAsia="Times New Roman"/>
          <w:color w:val="242424"/>
        </w:rPr>
        <w:t xml:space="preserve"> If you have any questions or concerns, please don’t hesitate to reach out to your coordinators. </w:t>
      </w:r>
    </w:p>
    <w:p w14:paraId="3719B1B8" w14:textId="6FE67A99" w:rsidR="0092299E" w:rsidRDefault="0092299E" w:rsidP="125D78C8">
      <w:pPr>
        <w:pStyle w:val="BodyText"/>
        <w:tabs>
          <w:tab w:val="left" w:pos="839"/>
        </w:tabs>
        <w:spacing w:before="25"/>
        <w:ind w:right="153"/>
        <w:jc w:val="center"/>
      </w:pPr>
    </w:p>
    <w:p w14:paraId="6FC3C033" w14:textId="77777777" w:rsidR="0092299E" w:rsidRDefault="001A16ED" w:rsidP="125D78C8">
      <w:pPr>
        <w:pStyle w:val="BodyText"/>
        <w:spacing w:line="254" w:lineRule="auto"/>
        <w:ind w:left="139" w:right="418"/>
        <w:jc w:val="center"/>
      </w:pPr>
      <w:r>
        <w:t>To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tips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"Access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Etiquette"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blind</w:t>
      </w:r>
      <w:r>
        <w:rPr>
          <w:spacing w:val="-4"/>
        </w:rPr>
        <w:t xml:space="preserve"> </w:t>
      </w:r>
      <w:r>
        <w:t xml:space="preserve">or meeting a working Guide Dog Team, </w:t>
      </w:r>
      <w:hyperlink r:id="rId6">
        <w:r>
          <w:rPr>
            <w:color w:val="0000F9"/>
            <w:u w:val="single" w:color="0000F9"/>
          </w:rPr>
          <w:t>visit our website</w:t>
        </w:r>
      </w:hyperlink>
      <w:r>
        <w:rPr>
          <w:color w:val="0000F9"/>
        </w:rPr>
        <w:t xml:space="preserve"> </w:t>
      </w:r>
      <w:r>
        <w:t>or ask for a brochure.</w:t>
      </w:r>
    </w:p>
    <w:sectPr w:rsidR="0092299E">
      <w:type w:val="continuous"/>
      <w:pgSz w:w="12240" w:h="16340"/>
      <w:pgMar w:top="34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07911"/>
    <w:multiLevelType w:val="hybridMultilevel"/>
    <w:tmpl w:val="94C84C36"/>
    <w:lvl w:ilvl="0" w:tplc="4C8AB944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DC40115E">
      <w:numFmt w:val="bullet"/>
      <w:lvlText w:val="o"/>
      <w:lvlJc w:val="left"/>
      <w:pPr>
        <w:ind w:left="1630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7"/>
        <w:sz w:val="22"/>
        <w:szCs w:val="22"/>
        <w:lang w:val="en-US" w:eastAsia="en-US" w:bidi="ar-SA"/>
      </w:rPr>
    </w:lvl>
    <w:lvl w:ilvl="2" w:tplc="8E28F716">
      <w:numFmt w:val="bullet"/>
      <w:lvlText w:val="•"/>
      <w:lvlJc w:val="left"/>
      <w:pPr>
        <w:ind w:left="2675" w:hanging="391"/>
      </w:pPr>
      <w:rPr>
        <w:rFonts w:hint="default"/>
        <w:lang w:val="en-US" w:eastAsia="en-US" w:bidi="ar-SA"/>
      </w:rPr>
    </w:lvl>
    <w:lvl w:ilvl="3" w:tplc="CAF6CC64">
      <w:numFmt w:val="bullet"/>
      <w:lvlText w:val="•"/>
      <w:lvlJc w:val="left"/>
      <w:pPr>
        <w:ind w:left="3711" w:hanging="391"/>
      </w:pPr>
      <w:rPr>
        <w:rFonts w:hint="default"/>
        <w:lang w:val="en-US" w:eastAsia="en-US" w:bidi="ar-SA"/>
      </w:rPr>
    </w:lvl>
    <w:lvl w:ilvl="4" w:tplc="9FA6550E">
      <w:numFmt w:val="bullet"/>
      <w:lvlText w:val="•"/>
      <w:lvlJc w:val="left"/>
      <w:pPr>
        <w:ind w:left="4746" w:hanging="391"/>
      </w:pPr>
      <w:rPr>
        <w:rFonts w:hint="default"/>
        <w:lang w:val="en-US" w:eastAsia="en-US" w:bidi="ar-SA"/>
      </w:rPr>
    </w:lvl>
    <w:lvl w:ilvl="5" w:tplc="90C43AA4">
      <w:numFmt w:val="bullet"/>
      <w:lvlText w:val="•"/>
      <w:lvlJc w:val="left"/>
      <w:pPr>
        <w:ind w:left="5782" w:hanging="391"/>
      </w:pPr>
      <w:rPr>
        <w:rFonts w:hint="default"/>
        <w:lang w:val="en-US" w:eastAsia="en-US" w:bidi="ar-SA"/>
      </w:rPr>
    </w:lvl>
    <w:lvl w:ilvl="6" w:tplc="06F40F06">
      <w:numFmt w:val="bullet"/>
      <w:lvlText w:val="•"/>
      <w:lvlJc w:val="left"/>
      <w:pPr>
        <w:ind w:left="6817" w:hanging="391"/>
      </w:pPr>
      <w:rPr>
        <w:rFonts w:hint="default"/>
        <w:lang w:val="en-US" w:eastAsia="en-US" w:bidi="ar-SA"/>
      </w:rPr>
    </w:lvl>
    <w:lvl w:ilvl="7" w:tplc="979CA5BA">
      <w:numFmt w:val="bullet"/>
      <w:lvlText w:val="•"/>
      <w:lvlJc w:val="left"/>
      <w:pPr>
        <w:ind w:left="7853" w:hanging="391"/>
      </w:pPr>
      <w:rPr>
        <w:rFonts w:hint="default"/>
        <w:lang w:val="en-US" w:eastAsia="en-US" w:bidi="ar-SA"/>
      </w:rPr>
    </w:lvl>
    <w:lvl w:ilvl="8" w:tplc="39282B7A">
      <w:numFmt w:val="bullet"/>
      <w:lvlText w:val="•"/>
      <w:lvlJc w:val="left"/>
      <w:pPr>
        <w:ind w:left="8888" w:hanging="391"/>
      </w:pPr>
      <w:rPr>
        <w:rFonts w:hint="default"/>
        <w:lang w:val="en-US" w:eastAsia="en-US" w:bidi="ar-SA"/>
      </w:rPr>
    </w:lvl>
  </w:abstractNum>
  <w:num w:numId="1" w16cid:durableId="26642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9E"/>
    <w:rsid w:val="001A16ED"/>
    <w:rsid w:val="001E2665"/>
    <w:rsid w:val="00206813"/>
    <w:rsid w:val="00321009"/>
    <w:rsid w:val="00332BA6"/>
    <w:rsid w:val="00345E87"/>
    <w:rsid w:val="003E3068"/>
    <w:rsid w:val="00523DE1"/>
    <w:rsid w:val="00527F20"/>
    <w:rsid w:val="006F26A5"/>
    <w:rsid w:val="0092299E"/>
    <w:rsid w:val="00A2647A"/>
    <w:rsid w:val="00D04049"/>
    <w:rsid w:val="00FD3CD1"/>
    <w:rsid w:val="0757D8F5"/>
    <w:rsid w:val="125D78C8"/>
    <w:rsid w:val="17562000"/>
    <w:rsid w:val="1A1215D9"/>
    <w:rsid w:val="27723EAB"/>
    <w:rsid w:val="281F7842"/>
    <w:rsid w:val="77D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6D14"/>
  <w15:docId w15:val="{1F6C8321-9482-4BEF-93F9-32F7A41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2"/>
      <w:ind w:left="72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xxelementtoproof">
    <w:name w:val="x_x_elementtoproof"/>
    <w:basedOn w:val="DefaultParagraphFont"/>
    <w:rsid w:val="0020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dedogs.com/resources/blindness-and-guide-dog-etiquett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3200</Characters>
  <Application>Microsoft Office Word</Application>
  <DocSecurity>4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Graduation Etiquette.docx</dc:title>
  <dc:creator>Laptop</dc:creator>
  <cp:lastModifiedBy>Karen Woon</cp:lastModifiedBy>
  <cp:revision>2</cp:revision>
  <dcterms:created xsi:type="dcterms:W3CDTF">2024-06-26T19:48:00Z</dcterms:created>
  <dcterms:modified xsi:type="dcterms:W3CDTF">2024-06-26T19:48:00Z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Word</vt:lpwstr>
  </property>
  <property fmtid="{D5CDD505-2E9C-101B-9397-08002B2CF9AE}" pid="4" name="LastSaved">
    <vt:filetime>2024-06-20T00:00:00Z</vt:filetime>
  </property>
  <property fmtid="{D5CDD505-2E9C-101B-9397-08002B2CF9AE}" pid="5" name="Producer">
    <vt:lpwstr>macOS Version 12.6.6 (Build 21G646) Quartz PDFContext</vt:lpwstr>
  </property>
</Properties>
</file>